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DDCC87" w14:textId="54929329" w:rsidR="001625C3" w:rsidRPr="002B6BEE" w:rsidRDefault="001625C3" w:rsidP="001625C3">
      <w:pPr>
        <w:spacing w:after="0" w:line="240" w:lineRule="auto"/>
        <w:jc w:val="center"/>
        <w:rPr>
          <w:rFonts w:eastAsia="標楷體" w:cstheme="minorHAnsi"/>
          <w:b/>
          <w:bCs/>
          <w:color w:val="000000"/>
          <w:kern w:val="0"/>
          <w:sz w:val="28"/>
          <w:szCs w:val="28"/>
          <w14:ligatures w14:val="none"/>
        </w:rPr>
      </w:pPr>
      <w:r w:rsidRPr="002B6BEE">
        <w:rPr>
          <w:rFonts w:eastAsia="標楷體" w:cstheme="minorHAnsi"/>
          <w:b/>
          <w:bCs/>
          <w:color w:val="000000"/>
          <w:kern w:val="0"/>
          <w:sz w:val="28"/>
          <w:szCs w:val="28"/>
          <w14:ligatures w14:val="none"/>
        </w:rPr>
        <w:t>2026 Cathay General Hospital</w:t>
      </w:r>
    </w:p>
    <w:p w14:paraId="77657D56" w14:textId="261398E8" w:rsidR="001625C3" w:rsidRPr="002B6BEE" w:rsidRDefault="001625C3" w:rsidP="001625C3">
      <w:pPr>
        <w:spacing w:after="0" w:line="240" w:lineRule="auto"/>
        <w:jc w:val="center"/>
        <w:rPr>
          <w:rFonts w:eastAsia="標楷體" w:cstheme="minorHAnsi"/>
          <w:b/>
          <w:bCs/>
          <w:color w:val="000000"/>
          <w:kern w:val="0"/>
          <w:sz w:val="28"/>
          <w:szCs w:val="28"/>
          <w14:ligatures w14:val="none"/>
        </w:rPr>
      </w:pPr>
      <w:r w:rsidRPr="002B6BEE">
        <w:rPr>
          <w:rFonts w:eastAsia="標楷體" w:cstheme="minorHAnsi"/>
          <w:b/>
          <w:bCs/>
          <w:color w:val="000000"/>
          <w:kern w:val="0"/>
          <w:sz w:val="28"/>
          <w:szCs w:val="28"/>
          <w14:ligatures w14:val="none"/>
        </w:rPr>
        <w:t>International Forum on Inner Ear Vertigo-- Contemporary Concepts in Diagnosis,</w:t>
      </w:r>
    </w:p>
    <w:p w14:paraId="0B86433B" w14:textId="77777777" w:rsidR="001625C3" w:rsidRPr="002B6BEE" w:rsidRDefault="001625C3" w:rsidP="001625C3">
      <w:pPr>
        <w:spacing w:after="0" w:line="240" w:lineRule="auto"/>
        <w:jc w:val="center"/>
        <w:rPr>
          <w:rFonts w:eastAsia="標楷體" w:cstheme="minorHAnsi"/>
          <w:b/>
          <w:bCs/>
          <w:color w:val="000000"/>
          <w:kern w:val="0"/>
          <w:sz w:val="28"/>
          <w:szCs w:val="28"/>
          <w14:ligatures w14:val="none"/>
        </w:rPr>
      </w:pPr>
      <w:r w:rsidRPr="002B6BEE">
        <w:rPr>
          <w:rFonts w:eastAsia="標楷體" w:cstheme="minorHAnsi"/>
          <w:b/>
          <w:bCs/>
          <w:color w:val="000000"/>
          <w:kern w:val="0"/>
          <w:sz w:val="28"/>
          <w:szCs w:val="28"/>
          <w14:ligatures w14:val="none"/>
        </w:rPr>
        <w:t>Pathophysiology and Management</w:t>
      </w:r>
    </w:p>
    <w:p w14:paraId="4FEFDBD4" w14:textId="578E5981" w:rsidR="001625C3" w:rsidRPr="002B6BEE" w:rsidRDefault="001625C3" w:rsidP="00373CC0">
      <w:pPr>
        <w:jc w:val="center"/>
        <w:rPr>
          <w:rFonts w:eastAsia="標楷體" w:cstheme="minorHAnsi"/>
          <w:b/>
          <w:bCs/>
          <w:sz w:val="28"/>
          <w:szCs w:val="28"/>
        </w:rPr>
      </w:pPr>
      <w:r w:rsidRPr="002B6BEE">
        <w:rPr>
          <w:rFonts w:eastAsia="標楷體" w:cstheme="minorHAnsi"/>
          <w:b/>
          <w:bCs/>
          <w:sz w:val="28"/>
          <w:szCs w:val="28"/>
        </w:rPr>
        <w:t>內耳眩暈國際論壇</w:t>
      </w:r>
    </w:p>
    <w:p w14:paraId="3FD140E3" w14:textId="77777777" w:rsidR="001625C3" w:rsidRPr="002B6BEE" w:rsidRDefault="001625C3" w:rsidP="001625C3">
      <w:pPr>
        <w:rPr>
          <w:rFonts w:eastAsia="標楷體" w:cstheme="minorHAnsi"/>
        </w:rPr>
      </w:pPr>
      <w:r w:rsidRPr="002B6BEE">
        <w:rPr>
          <w:rFonts w:eastAsia="標楷體" w:cstheme="minorHAnsi"/>
        </w:rPr>
        <w:t>Date: Nov 14, 2026</w:t>
      </w:r>
    </w:p>
    <w:p w14:paraId="59B31B61" w14:textId="77777777" w:rsidR="001625C3" w:rsidRPr="002B6BEE" w:rsidRDefault="001625C3" w:rsidP="001625C3">
      <w:pPr>
        <w:rPr>
          <w:rFonts w:eastAsia="標楷體" w:cstheme="minorHAnsi"/>
        </w:rPr>
      </w:pPr>
      <w:r w:rsidRPr="002B6BEE">
        <w:rPr>
          <w:rFonts w:eastAsia="標楷體" w:cstheme="minorHAnsi"/>
        </w:rPr>
        <w:t>Time: 13:00~17:10</w:t>
      </w:r>
    </w:p>
    <w:p w14:paraId="12D2F5F2" w14:textId="51D92E43" w:rsidR="006C7C0B" w:rsidRPr="002B6BEE" w:rsidRDefault="001625C3">
      <w:pPr>
        <w:rPr>
          <w:rFonts w:eastAsia="標楷體" w:cstheme="minorHAnsi"/>
        </w:rPr>
      </w:pPr>
      <w:r w:rsidRPr="002B6BEE">
        <w:rPr>
          <w:rFonts w:eastAsia="標楷體" w:cstheme="minorHAnsi"/>
        </w:rPr>
        <w:t xml:space="preserve">Location: BEONE ( B1F, No. 200, Keelung Road, Xinyi District, Taipei City </w:t>
      </w:r>
      <w:r w:rsidRPr="002B6BEE">
        <w:rPr>
          <w:rFonts w:eastAsia="標楷體" w:cstheme="minorHAnsi"/>
        </w:rPr>
        <w:t>台北市信義區基隆路一段</w:t>
      </w:r>
      <w:r w:rsidRPr="002B6BEE">
        <w:rPr>
          <w:rFonts w:eastAsia="標楷體" w:cstheme="minorHAnsi"/>
        </w:rPr>
        <w:t>200</w:t>
      </w:r>
      <w:r w:rsidRPr="002B6BEE">
        <w:rPr>
          <w:rFonts w:eastAsia="標楷體" w:cstheme="minorHAnsi"/>
        </w:rPr>
        <w:t>號</w:t>
      </w:r>
      <w:r w:rsidRPr="002B6BEE">
        <w:rPr>
          <w:rFonts w:eastAsia="標楷體" w:cstheme="minorHAnsi"/>
        </w:rPr>
        <w:t>B1F)</w:t>
      </w:r>
    </w:p>
    <w:p w14:paraId="5B64CF3C" w14:textId="1B242EF3" w:rsidR="001625C3" w:rsidRPr="002B6BEE" w:rsidRDefault="001625C3">
      <w:pPr>
        <w:rPr>
          <w:rFonts w:eastAsia="標楷體" w:cstheme="minorHAnsi"/>
        </w:rPr>
      </w:pPr>
      <w:r w:rsidRPr="002B6BEE">
        <w:rPr>
          <w:rFonts w:eastAsia="標楷體" w:cstheme="minorHAnsi"/>
        </w:rPr>
        <w:t>Agenda</w:t>
      </w:r>
    </w:p>
    <w:tbl>
      <w:tblPr>
        <w:tblStyle w:val="6-4"/>
        <w:tblW w:w="12900" w:type="dxa"/>
        <w:tblLook w:val="04A0" w:firstRow="1" w:lastRow="0" w:firstColumn="1" w:lastColumn="0" w:noHBand="0" w:noVBand="1"/>
      </w:tblPr>
      <w:tblGrid>
        <w:gridCol w:w="1985"/>
        <w:gridCol w:w="1559"/>
        <w:gridCol w:w="4536"/>
        <w:gridCol w:w="2552"/>
        <w:gridCol w:w="2268"/>
      </w:tblGrid>
      <w:tr w:rsidR="001625C3" w:rsidRPr="002B6BEE" w14:paraId="38BCA9E0" w14:textId="77777777" w:rsidTr="00404EE1">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85" w:type="dxa"/>
            <w:hideMark/>
          </w:tcPr>
          <w:p w14:paraId="4B43EF74" w14:textId="77777777" w:rsidR="001625C3" w:rsidRPr="002B6BEE" w:rsidRDefault="001625C3" w:rsidP="001625C3">
            <w:pPr>
              <w:ind w:firstLineChars="200" w:firstLine="48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Start</w:t>
            </w:r>
          </w:p>
        </w:tc>
        <w:tc>
          <w:tcPr>
            <w:tcW w:w="1559" w:type="dxa"/>
            <w:hideMark/>
          </w:tcPr>
          <w:p w14:paraId="08461A99" w14:textId="77777777" w:rsidR="001625C3" w:rsidRPr="002B6BEE" w:rsidRDefault="001625C3" w:rsidP="001625C3">
            <w:pPr>
              <w:ind w:firstLineChars="200" w:firstLine="480"/>
              <w:cnfStyle w:val="100000000000" w:firstRow="1"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End</w:t>
            </w:r>
          </w:p>
        </w:tc>
        <w:tc>
          <w:tcPr>
            <w:tcW w:w="4536" w:type="dxa"/>
            <w:hideMark/>
          </w:tcPr>
          <w:p w14:paraId="66CCBC00" w14:textId="6A730FAA" w:rsidR="001625C3" w:rsidRPr="002B6BEE" w:rsidRDefault="001625C3" w:rsidP="001625C3">
            <w:pPr>
              <w:ind w:firstLineChars="200" w:firstLine="480"/>
              <w:cnfStyle w:val="100000000000" w:firstRow="1"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proofErr w:type="spellStart"/>
            <w:r w:rsidRPr="002B6BEE">
              <w:rPr>
                <w:rFonts w:eastAsia="標楷體" w:cstheme="minorHAnsi"/>
                <w:color w:val="000000" w:themeColor="text1"/>
                <w:kern w:val="0"/>
                <w14:ligatures w14:val="none"/>
              </w:rPr>
              <w:t>Topic</w:t>
            </w:r>
            <w:r w:rsidR="002B6BEE" w:rsidRPr="002B6BEE">
              <w:rPr>
                <w:rFonts w:eastAsia="標楷體" w:cstheme="minorHAnsi"/>
                <w:color w:val="000000" w:themeColor="text1"/>
                <w:kern w:val="0"/>
                <w14:ligatures w14:val="none"/>
              </w:rPr>
              <w:t>a</w:t>
            </w:r>
            <w:proofErr w:type="spellEnd"/>
          </w:p>
        </w:tc>
        <w:tc>
          <w:tcPr>
            <w:tcW w:w="2552" w:type="dxa"/>
            <w:hideMark/>
          </w:tcPr>
          <w:p w14:paraId="57552DEE" w14:textId="11FA1CFB" w:rsidR="001625C3" w:rsidRPr="002B6BEE" w:rsidRDefault="001625C3" w:rsidP="001625C3">
            <w:pPr>
              <w:ind w:firstLineChars="200" w:firstLine="480"/>
              <w:cnfStyle w:val="100000000000" w:firstRow="1"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Speaker</w:t>
            </w:r>
          </w:p>
        </w:tc>
        <w:tc>
          <w:tcPr>
            <w:tcW w:w="2268" w:type="dxa"/>
            <w:hideMark/>
          </w:tcPr>
          <w:p w14:paraId="79CFECCF" w14:textId="77777777" w:rsidR="001625C3" w:rsidRPr="002B6BEE" w:rsidRDefault="001625C3" w:rsidP="001625C3">
            <w:pPr>
              <w:cnfStyle w:val="100000000000" w:firstRow="1"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Moderator</w:t>
            </w:r>
          </w:p>
        </w:tc>
      </w:tr>
      <w:tr w:rsidR="001625C3" w:rsidRPr="002B6BEE" w14:paraId="4EA2CB20" w14:textId="77777777" w:rsidTr="00404EE1">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1985" w:type="dxa"/>
            <w:shd w:val="clear" w:color="auto" w:fill="D5DCE4" w:themeFill="text2" w:themeFillTint="33"/>
            <w:hideMark/>
          </w:tcPr>
          <w:p w14:paraId="38CDC6C6" w14:textId="77777777" w:rsidR="001625C3" w:rsidRPr="002B6BEE" w:rsidRDefault="001625C3" w:rsidP="001625C3">
            <w:pPr>
              <w:ind w:firstLineChars="200" w:firstLine="561"/>
              <w:rPr>
                <w:rFonts w:eastAsia="標楷體" w:cstheme="minorHAnsi"/>
                <w:color w:val="000000" w:themeColor="text1"/>
                <w:kern w:val="0"/>
                <w:sz w:val="28"/>
                <w:szCs w:val="28"/>
                <w14:ligatures w14:val="none"/>
              </w:rPr>
            </w:pPr>
            <w:r w:rsidRPr="002B6BEE">
              <w:rPr>
                <w:rFonts w:eastAsia="標楷體" w:cstheme="minorHAnsi"/>
                <w:color w:val="000000" w:themeColor="text1"/>
                <w:kern w:val="0"/>
                <w:sz w:val="28"/>
                <w:szCs w:val="28"/>
                <w14:ligatures w14:val="none"/>
              </w:rPr>
              <w:t>Session A</w:t>
            </w:r>
          </w:p>
        </w:tc>
        <w:tc>
          <w:tcPr>
            <w:tcW w:w="10915" w:type="dxa"/>
            <w:gridSpan w:val="4"/>
            <w:shd w:val="clear" w:color="auto" w:fill="D5DCE4" w:themeFill="text2" w:themeFillTint="33"/>
            <w:noWrap/>
            <w:hideMark/>
          </w:tcPr>
          <w:p w14:paraId="494F6FF2" w14:textId="77777777" w:rsidR="001625C3" w:rsidRPr="002B6BEE" w:rsidRDefault="001625C3" w:rsidP="001625C3">
            <w:pPr>
              <w:cnfStyle w:val="000000100000" w:firstRow="0" w:lastRow="0" w:firstColumn="0" w:lastColumn="0" w:oddVBand="0" w:evenVBand="0" w:oddHBand="1" w:evenHBand="0" w:firstRowFirstColumn="0" w:firstRowLastColumn="0" w:lastRowFirstColumn="0" w:lastRowLastColumn="0"/>
              <w:rPr>
                <w:rFonts w:eastAsia="標楷體" w:cstheme="minorHAnsi"/>
                <w:b/>
                <w:bCs/>
                <w:color w:val="000000" w:themeColor="text1"/>
                <w:kern w:val="0"/>
                <w:sz w:val="28"/>
                <w:szCs w:val="28"/>
                <w14:ligatures w14:val="none"/>
              </w:rPr>
            </w:pPr>
            <w:r w:rsidRPr="002B6BEE">
              <w:rPr>
                <w:rFonts w:eastAsia="標楷體" w:cstheme="minorHAnsi"/>
                <w:b/>
                <w:bCs/>
                <w:color w:val="000000" w:themeColor="text1"/>
                <w:kern w:val="0"/>
                <w:sz w:val="28"/>
                <w:szCs w:val="28"/>
                <w14:ligatures w14:val="none"/>
              </w:rPr>
              <w:t>The Meniere’s and Vestibular Migraine Spectrum</w:t>
            </w:r>
          </w:p>
        </w:tc>
      </w:tr>
      <w:tr w:rsidR="001625C3" w:rsidRPr="002B6BEE" w14:paraId="2F6067D3" w14:textId="77777777" w:rsidTr="00404EE1">
        <w:trPr>
          <w:trHeight w:val="680"/>
        </w:trPr>
        <w:tc>
          <w:tcPr>
            <w:cnfStyle w:val="001000000000" w:firstRow="0" w:lastRow="0" w:firstColumn="1" w:lastColumn="0" w:oddVBand="0" w:evenVBand="0" w:oddHBand="0" w:evenHBand="0" w:firstRowFirstColumn="0" w:firstRowLastColumn="0" w:lastRowFirstColumn="0" w:lastRowLastColumn="0"/>
            <w:tcW w:w="1985" w:type="dxa"/>
            <w:hideMark/>
          </w:tcPr>
          <w:p w14:paraId="56576C1B" w14:textId="77777777" w:rsidR="001625C3" w:rsidRPr="002B6BEE" w:rsidRDefault="001625C3" w:rsidP="001625C3">
            <w:pPr>
              <w:ind w:firstLineChars="200" w:firstLine="48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1:00 PM</w:t>
            </w:r>
          </w:p>
        </w:tc>
        <w:tc>
          <w:tcPr>
            <w:tcW w:w="1559" w:type="dxa"/>
            <w:hideMark/>
          </w:tcPr>
          <w:p w14:paraId="72DB2DB5" w14:textId="77777777"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1:10 PM</w:t>
            </w:r>
          </w:p>
        </w:tc>
        <w:tc>
          <w:tcPr>
            <w:tcW w:w="4536" w:type="dxa"/>
            <w:hideMark/>
          </w:tcPr>
          <w:p w14:paraId="7EDC1EAE" w14:textId="77777777"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Opening &amp; Introductions</w:t>
            </w:r>
          </w:p>
        </w:tc>
        <w:tc>
          <w:tcPr>
            <w:tcW w:w="2552" w:type="dxa"/>
            <w:hideMark/>
          </w:tcPr>
          <w:p w14:paraId="19830EF0" w14:textId="3D43C1E3" w:rsidR="002B6BEE" w:rsidRPr="002B6BEE" w:rsidRDefault="002B6BEE"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proofErr w:type="spellStart"/>
            <w:r w:rsidRPr="002B6BEE">
              <w:rPr>
                <w:rFonts w:eastAsia="標楷體" w:cstheme="minorHAnsi"/>
                <w:color w:val="000000" w:themeColor="text1"/>
                <w:kern w:val="0"/>
                <w14:ligatures w14:val="none"/>
              </w:rPr>
              <w:t>Chih</w:t>
            </w:r>
            <w:proofErr w:type="spellEnd"/>
            <w:r w:rsidRPr="002B6BEE">
              <w:rPr>
                <w:rFonts w:eastAsia="標楷體" w:cstheme="minorHAnsi"/>
                <w:color w:val="000000" w:themeColor="text1"/>
                <w:kern w:val="0"/>
                <w14:ligatures w14:val="none"/>
              </w:rPr>
              <w:t xml:space="preserve">-Cheng </w:t>
            </w:r>
            <w:proofErr w:type="spellStart"/>
            <w:r w:rsidRPr="002B6BEE">
              <w:rPr>
                <w:rFonts w:eastAsia="標楷體" w:cstheme="minorHAnsi"/>
                <w:color w:val="000000" w:themeColor="text1"/>
                <w:kern w:val="0"/>
                <w14:ligatures w14:val="none"/>
              </w:rPr>
              <w:t>Chien</w:t>
            </w:r>
            <w:proofErr w:type="spellEnd"/>
          </w:p>
          <w:p w14:paraId="6B71F5C2" w14:textId="71E7F370" w:rsidR="002B6BEE" w:rsidRPr="002B6BEE" w:rsidRDefault="002B6BEE"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簡志誠</w:t>
            </w:r>
            <w:r w:rsidRPr="002B6BEE">
              <w:rPr>
                <w:rFonts w:eastAsia="標楷體" w:cstheme="minorHAnsi"/>
                <w:color w:val="000000" w:themeColor="text1"/>
                <w:kern w:val="0"/>
                <w14:ligatures w14:val="none"/>
              </w:rPr>
              <w:t xml:space="preserve"> (</w:t>
            </w:r>
            <w:r w:rsidRPr="002B6BEE">
              <w:rPr>
                <w:rFonts w:eastAsia="標楷體" w:cstheme="minorHAnsi"/>
                <w:color w:val="000000" w:themeColor="text1"/>
                <w:kern w:val="0"/>
                <w14:ligatures w14:val="none"/>
              </w:rPr>
              <w:t>邀請中</w:t>
            </w:r>
            <w:r w:rsidRPr="002B6BEE">
              <w:rPr>
                <w:rFonts w:eastAsia="標楷體" w:cstheme="minorHAnsi"/>
                <w:color w:val="000000" w:themeColor="text1"/>
                <w:kern w:val="0"/>
                <w14:ligatures w14:val="none"/>
              </w:rPr>
              <w:t>)</w:t>
            </w:r>
          </w:p>
          <w:p w14:paraId="27A6B5E4" w14:textId="360C8625"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proofErr w:type="spellStart"/>
            <w:r w:rsidRPr="002B6BEE">
              <w:rPr>
                <w:rFonts w:eastAsia="標楷體" w:cstheme="minorHAnsi"/>
                <w:color w:val="000000" w:themeColor="text1"/>
                <w:kern w:val="0"/>
                <w14:ligatures w14:val="none"/>
              </w:rPr>
              <w:t>Te</w:t>
            </w:r>
            <w:proofErr w:type="spellEnd"/>
            <w:r w:rsidRPr="002B6BEE">
              <w:rPr>
                <w:rFonts w:eastAsia="標楷體" w:cstheme="minorHAnsi"/>
                <w:color w:val="000000" w:themeColor="text1"/>
                <w:kern w:val="0"/>
                <w14:ligatures w14:val="none"/>
              </w:rPr>
              <w:t>-Yung Fang</w:t>
            </w:r>
            <w:bookmarkStart w:id="0" w:name="_GoBack"/>
            <w:bookmarkEnd w:id="0"/>
            <w:r w:rsidRPr="002B6BEE">
              <w:rPr>
                <w:rFonts w:eastAsia="標楷體" w:cstheme="minorHAnsi"/>
                <w:color w:val="000000" w:themeColor="text1"/>
                <w:kern w:val="0"/>
                <w14:ligatures w14:val="none"/>
              </w:rPr>
              <w:t xml:space="preserve"> </w:t>
            </w:r>
          </w:p>
          <w:p w14:paraId="5D91E45B" w14:textId="7019C4FB"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方德詠</w:t>
            </w:r>
          </w:p>
        </w:tc>
        <w:tc>
          <w:tcPr>
            <w:tcW w:w="2268" w:type="dxa"/>
            <w:hideMark/>
          </w:tcPr>
          <w:p w14:paraId="40F26D85" w14:textId="77777777"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p>
        </w:tc>
      </w:tr>
      <w:tr w:rsidR="001625C3" w:rsidRPr="002B6BEE" w14:paraId="0F469BD9" w14:textId="77777777" w:rsidTr="00404EE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85" w:type="dxa"/>
            <w:hideMark/>
          </w:tcPr>
          <w:p w14:paraId="207BE1B2" w14:textId="77777777" w:rsidR="001625C3" w:rsidRPr="002B6BEE" w:rsidRDefault="001625C3" w:rsidP="001625C3">
            <w:pPr>
              <w:ind w:firstLineChars="200" w:firstLine="48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1:10 PM</w:t>
            </w:r>
          </w:p>
        </w:tc>
        <w:tc>
          <w:tcPr>
            <w:tcW w:w="1559" w:type="dxa"/>
            <w:hideMark/>
          </w:tcPr>
          <w:p w14:paraId="4B8E2D8C" w14:textId="77777777"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2:10 PM</w:t>
            </w:r>
          </w:p>
        </w:tc>
        <w:tc>
          <w:tcPr>
            <w:tcW w:w="4536" w:type="dxa"/>
            <w:hideMark/>
          </w:tcPr>
          <w:p w14:paraId="5C059831" w14:textId="7B2A074C" w:rsidR="001625C3" w:rsidRPr="002B6BEE" w:rsidRDefault="00373CC0"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Keynote Speech</w:t>
            </w:r>
          </w:p>
        </w:tc>
        <w:tc>
          <w:tcPr>
            <w:tcW w:w="2552" w:type="dxa"/>
            <w:hideMark/>
          </w:tcPr>
          <w:p w14:paraId="5DAC89B5" w14:textId="77777777"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Steven D. Rauch</w:t>
            </w:r>
          </w:p>
        </w:tc>
        <w:tc>
          <w:tcPr>
            <w:tcW w:w="2268" w:type="dxa"/>
            <w:hideMark/>
          </w:tcPr>
          <w:p w14:paraId="1ABCAC5D" w14:textId="77777777"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 xml:space="preserve">Pa-Chun Wang   </w:t>
            </w:r>
          </w:p>
          <w:p w14:paraId="3F2BD2E6" w14:textId="163C19F6"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 xml:space="preserve"> </w:t>
            </w:r>
            <w:r w:rsidRPr="002B6BEE">
              <w:rPr>
                <w:rFonts w:eastAsia="標楷體" w:cstheme="minorHAnsi"/>
                <w:color w:val="000000" w:themeColor="text1"/>
                <w:kern w:val="0"/>
                <w14:ligatures w14:val="none"/>
              </w:rPr>
              <w:t>王拔群</w:t>
            </w:r>
          </w:p>
        </w:tc>
      </w:tr>
      <w:tr w:rsidR="001625C3" w:rsidRPr="002B6BEE" w14:paraId="068D253C" w14:textId="77777777" w:rsidTr="00404EE1">
        <w:trPr>
          <w:trHeight w:val="340"/>
        </w:trPr>
        <w:tc>
          <w:tcPr>
            <w:cnfStyle w:val="001000000000" w:firstRow="0" w:lastRow="0" w:firstColumn="1" w:lastColumn="0" w:oddVBand="0" w:evenVBand="0" w:oddHBand="0" w:evenHBand="0" w:firstRowFirstColumn="0" w:firstRowLastColumn="0" w:lastRowFirstColumn="0" w:lastRowLastColumn="0"/>
            <w:tcW w:w="1985" w:type="dxa"/>
            <w:hideMark/>
          </w:tcPr>
          <w:p w14:paraId="22D58297" w14:textId="77777777" w:rsidR="001625C3" w:rsidRPr="002B6BEE" w:rsidRDefault="001625C3" w:rsidP="001625C3">
            <w:pPr>
              <w:ind w:firstLineChars="200" w:firstLine="48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2:10 PM</w:t>
            </w:r>
          </w:p>
        </w:tc>
        <w:tc>
          <w:tcPr>
            <w:tcW w:w="1559" w:type="dxa"/>
            <w:hideMark/>
          </w:tcPr>
          <w:p w14:paraId="73FF9B84" w14:textId="77777777"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2:30 PM</w:t>
            </w:r>
          </w:p>
        </w:tc>
        <w:tc>
          <w:tcPr>
            <w:tcW w:w="4536" w:type="dxa"/>
            <w:noWrap/>
            <w:hideMark/>
          </w:tcPr>
          <w:p w14:paraId="4063DB5E" w14:textId="57B13DB0" w:rsidR="001625C3" w:rsidRPr="002B6BEE" w:rsidRDefault="001625C3" w:rsidP="001625C3">
            <w:pPr>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Reflection for Meniere’s disease in the Era of Modern Precision Medicine: Differentiated from cochleovestibular migraine.</w:t>
            </w:r>
          </w:p>
        </w:tc>
        <w:tc>
          <w:tcPr>
            <w:tcW w:w="2552" w:type="dxa"/>
            <w:hideMark/>
          </w:tcPr>
          <w:p w14:paraId="75E4BCBC" w14:textId="77777777" w:rsidR="00404EE1"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Juen-Haur Hwang</w:t>
            </w:r>
          </w:p>
          <w:p w14:paraId="51E38EF2" w14:textId="629B2B9B"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黃俊豪</w:t>
            </w:r>
          </w:p>
        </w:tc>
        <w:tc>
          <w:tcPr>
            <w:tcW w:w="2268" w:type="dxa"/>
            <w:hideMark/>
          </w:tcPr>
          <w:p w14:paraId="2D647A76" w14:textId="77777777"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Jen-Tsung Lai</w:t>
            </w:r>
          </w:p>
          <w:p w14:paraId="21EFC60A" w14:textId="087937F6"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賴仁淙</w:t>
            </w:r>
          </w:p>
        </w:tc>
      </w:tr>
      <w:tr w:rsidR="001625C3" w:rsidRPr="002B6BEE" w14:paraId="1B1C8F59" w14:textId="77777777" w:rsidTr="00404EE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85" w:type="dxa"/>
            <w:hideMark/>
          </w:tcPr>
          <w:p w14:paraId="6FDA19BA" w14:textId="77777777" w:rsidR="001625C3" w:rsidRPr="002B6BEE" w:rsidRDefault="001625C3" w:rsidP="001625C3">
            <w:pPr>
              <w:ind w:firstLineChars="200" w:firstLine="48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2:30 PM</w:t>
            </w:r>
          </w:p>
        </w:tc>
        <w:tc>
          <w:tcPr>
            <w:tcW w:w="1559" w:type="dxa"/>
            <w:hideMark/>
          </w:tcPr>
          <w:p w14:paraId="1D19F7D9" w14:textId="77777777"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2:50 PM</w:t>
            </w:r>
          </w:p>
        </w:tc>
        <w:tc>
          <w:tcPr>
            <w:tcW w:w="4536" w:type="dxa"/>
            <w:noWrap/>
            <w:hideMark/>
          </w:tcPr>
          <w:p w14:paraId="7FECDFD9" w14:textId="77777777" w:rsidR="001625C3" w:rsidRPr="002B6BEE" w:rsidRDefault="001625C3" w:rsidP="001625C3">
            <w:pPr>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Emerging Insights into Ménière’s Disease:Biological Endotypes and the Impacts of Concomitant Migraine</w:t>
            </w:r>
          </w:p>
        </w:tc>
        <w:tc>
          <w:tcPr>
            <w:tcW w:w="2552" w:type="dxa"/>
            <w:hideMark/>
          </w:tcPr>
          <w:p w14:paraId="493735B7" w14:textId="77777777" w:rsidR="00404EE1"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Kuei-You Lin</w:t>
            </w:r>
          </w:p>
          <w:p w14:paraId="3D548BC8" w14:textId="632979EC"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林奎佑</w:t>
            </w:r>
          </w:p>
        </w:tc>
        <w:tc>
          <w:tcPr>
            <w:tcW w:w="2268" w:type="dxa"/>
            <w:hideMark/>
          </w:tcPr>
          <w:p w14:paraId="2C4407C8" w14:textId="77777777"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Tien-Chen Li</w:t>
            </w:r>
          </w:p>
          <w:p w14:paraId="6F834C8C" w14:textId="535CDAD5"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劉殿楨</w:t>
            </w:r>
          </w:p>
        </w:tc>
      </w:tr>
      <w:tr w:rsidR="001625C3" w:rsidRPr="002B6BEE" w14:paraId="4A9805A4" w14:textId="77777777" w:rsidTr="00404EE1">
        <w:trPr>
          <w:trHeight w:val="340"/>
        </w:trPr>
        <w:tc>
          <w:tcPr>
            <w:cnfStyle w:val="001000000000" w:firstRow="0" w:lastRow="0" w:firstColumn="1" w:lastColumn="0" w:oddVBand="0" w:evenVBand="0" w:oddHBand="0" w:evenHBand="0" w:firstRowFirstColumn="0" w:firstRowLastColumn="0" w:lastRowFirstColumn="0" w:lastRowLastColumn="0"/>
            <w:tcW w:w="1985" w:type="dxa"/>
            <w:hideMark/>
          </w:tcPr>
          <w:p w14:paraId="31B3FFCE" w14:textId="77777777" w:rsidR="001625C3" w:rsidRPr="002B6BEE" w:rsidRDefault="001625C3" w:rsidP="001625C3">
            <w:pPr>
              <w:ind w:firstLineChars="200" w:firstLine="48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lastRenderedPageBreak/>
              <w:t>2:50 PM</w:t>
            </w:r>
          </w:p>
        </w:tc>
        <w:tc>
          <w:tcPr>
            <w:tcW w:w="1559" w:type="dxa"/>
            <w:hideMark/>
          </w:tcPr>
          <w:p w14:paraId="61695DB2" w14:textId="77777777"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3:10 PM</w:t>
            </w:r>
          </w:p>
        </w:tc>
        <w:tc>
          <w:tcPr>
            <w:tcW w:w="4536" w:type="dxa"/>
            <w:noWrap/>
            <w:hideMark/>
          </w:tcPr>
          <w:p w14:paraId="02BC6BC2" w14:textId="77777777" w:rsidR="001625C3" w:rsidRPr="002B6BEE" w:rsidRDefault="001625C3" w:rsidP="001625C3">
            <w:pPr>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Initial Non-Pharmacologic Management of Vestibular Migraine: Short-Term Effects on Quality of Life and Treatment Response</w:t>
            </w:r>
          </w:p>
        </w:tc>
        <w:tc>
          <w:tcPr>
            <w:tcW w:w="2552" w:type="dxa"/>
            <w:hideMark/>
          </w:tcPr>
          <w:p w14:paraId="3C4A89F4" w14:textId="77777777" w:rsidR="00404EE1"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Yu-His Liu</w:t>
            </w:r>
          </w:p>
          <w:p w14:paraId="117EA375" w14:textId="6614854B"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劉昱希</w:t>
            </w:r>
          </w:p>
        </w:tc>
        <w:tc>
          <w:tcPr>
            <w:tcW w:w="2268" w:type="dxa"/>
            <w:hideMark/>
          </w:tcPr>
          <w:p w14:paraId="471F08F0" w14:textId="77777777"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Chen-Yu Chie</w:t>
            </w:r>
          </w:p>
          <w:p w14:paraId="425178E7" w14:textId="05B9E1FB"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簡禎佑</w:t>
            </w:r>
          </w:p>
        </w:tc>
      </w:tr>
      <w:tr w:rsidR="001625C3" w:rsidRPr="002B6BEE" w14:paraId="430225B3" w14:textId="77777777" w:rsidTr="00404EE1">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985" w:type="dxa"/>
            <w:hideMark/>
          </w:tcPr>
          <w:p w14:paraId="451D489B" w14:textId="77777777" w:rsidR="001625C3" w:rsidRPr="002B6BEE" w:rsidRDefault="001625C3" w:rsidP="001625C3">
            <w:pPr>
              <w:ind w:firstLineChars="200" w:firstLine="48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3:10 PM</w:t>
            </w:r>
          </w:p>
        </w:tc>
        <w:tc>
          <w:tcPr>
            <w:tcW w:w="1559" w:type="dxa"/>
            <w:hideMark/>
          </w:tcPr>
          <w:p w14:paraId="0F774EF5" w14:textId="77777777"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3:20 PM</w:t>
            </w:r>
          </w:p>
        </w:tc>
        <w:tc>
          <w:tcPr>
            <w:tcW w:w="4536" w:type="dxa"/>
            <w:hideMark/>
          </w:tcPr>
          <w:p w14:paraId="3F3EA744" w14:textId="77777777"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Group discussion</w:t>
            </w:r>
          </w:p>
        </w:tc>
        <w:tc>
          <w:tcPr>
            <w:tcW w:w="2552" w:type="dxa"/>
            <w:hideMark/>
          </w:tcPr>
          <w:p w14:paraId="61A3BB3C" w14:textId="77777777"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p>
        </w:tc>
        <w:tc>
          <w:tcPr>
            <w:tcW w:w="2268" w:type="dxa"/>
            <w:hideMark/>
          </w:tcPr>
          <w:p w14:paraId="6152DD56" w14:textId="77777777" w:rsidR="001625C3" w:rsidRPr="002B6BEE" w:rsidRDefault="001625C3" w:rsidP="001625C3">
            <w:pPr>
              <w:ind w:firstLineChars="200" w:firstLine="40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sz w:val="20"/>
                <w:szCs w:val="20"/>
                <w14:ligatures w14:val="none"/>
              </w:rPr>
            </w:pPr>
          </w:p>
        </w:tc>
      </w:tr>
      <w:tr w:rsidR="001625C3" w:rsidRPr="002B6BEE" w14:paraId="57B0BE8F" w14:textId="77777777" w:rsidTr="00404EE1">
        <w:trPr>
          <w:trHeight w:val="634"/>
        </w:trPr>
        <w:tc>
          <w:tcPr>
            <w:cnfStyle w:val="001000000000" w:firstRow="0" w:lastRow="0" w:firstColumn="1" w:lastColumn="0" w:oddVBand="0" w:evenVBand="0" w:oddHBand="0" w:evenHBand="0" w:firstRowFirstColumn="0" w:firstRowLastColumn="0" w:lastRowFirstColumn="0" w:lastRowLastColumn="0"/>
            <w:tcW w:w="1985" w:type="dxa"/>
            <w:shd w:val="clear" w:color="auto" w:fill="D5DCE4" w:themeFill="text2" w:themeFillTint="33"/>
            <w:hideMark/>
          </w:tcPr>
          <w:p w14:paraId="446D2EBA" w14:textId="77777777" w:rsidR="001625C3" w:rsidRPr="002B6BEE" w:rsidRDefault="001625C3" w:rsidP="001625C3">
            <w:pPr>
              <w:ind w:firstLineChars="200" w:firstLine="561"/>
              <w:rPr>
                <w:rFonts w:eastAsia="標楷體" w:cstheme="minorHAnsi"/>
                <w:color w:val="000000" w:themeColor="text1"/>
                <w:kern w:val="0"/>
                <w:sz w:val="28"/>
                <w:szCs w:val="28"/>
                <w14:ligatures w14:val="none"/>
              </w:rPr>
            </w:pPr>
            <w:r w:rsidRPr="002B6BEE">
              <w:rPr>
                <w:rFonts w:eastAsia="標楷體" w:cstheme="minorHAnsi"/>
                <w:color w:val="000000" w:themeColor="text1"/>
                <w:kern w:val="0"/>
                <w:sz w:val="28"/>
                <w:szCs w:val="28"/>
                <w14:ligatures w14:val="none"/>
              </w:rPr>
              <w:t>Session B</w:t>
            </w:r>
          </w:p>
        </w:tc>
        <w:tc>
          <w:tcPr>
            <w:tcW w:w="10915" w:type="dxa"/>
            <w:gridSpan w:val="4"/>
            <w:shd w:val="clear" w:color="auto" w:fill="D5DCE4" w:themeFill="text2" w:themeFillTint="33"/>
            <w:noWrap/>
            <w:hideMark/>
          </w:tcPr>
          <w:p w14:paraId="2BA66239" w14:textId="77777777" w:rsidR="001625C3" w:rsidRPr="002B6BEE" w:rsidRDefault="001625C3" w:rsidP="001625C3">
            <w:pPr>
              <w:cnfStyle w:val="000000000000" w:firstRow="0" w:lastRow="0" w:firstColumn="0" w:lastColumn="0" w:oddVBand="0" w:evenVBand="0" w:oddHBand="0" w:evenHBand="0" w:firstRowFirstColumn="0" w:firstRowLastColumn="0" w:lastRowFirstColumn="0" w:lastRowLastColumn="0"/>
              <w:rPr>
                <w:rFonts w:eastAsia="標楷體" w:cstheme="minorHAnsi"/>
                <w:b/>
                <w:bCs/>
                <w:color w:val="000000" w:themeColor="text1"/>
                <w:kern w:val="0"/>
                <w:sz w:val="28"/>
                <w:szCs w:val="28"/>
                <w14:ligatures w14:val="none"/>
              </w:rPr>
            </w:pPr>
            <w:r w:rsidRPr="002B6BEE">
              <w:rPr>
                <w:rFonts w:eastAsia="標楷體" w:cstheme="minorHAnsi"/>
                <w:b/>
                <w:bCs/>
                <w:color w:val="000000" w:themeColor="text1"/>
                <w:kern w:val="0"/>
                <w:sz w:val="28"/>
                <w:szCs w:val="28"/>
                <w14:ligatures w14:val="none"/>
              </w:rPr>
              <w:t>Advancements in Clinical Evaluation and Diagnostics</w:t>
            </w:r>
          </w:p>
        </w:tc>
      </w:tr>
      <w:tr w:rsidR="001625C3" w:rsidRPr="002B6BEE" w14:paraId="62AF7F45" w14:textId="77777777" w:rsidTr="00404EE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85" w:type="dxa"/>
            <w:hideMark/>
          </w:tcPr>
          <w:p w14:paraId="328B4CF7" w14:textId="77777777" w:rsidR="001625C3" w:rsidRPr="002B6BEE" w:rsidRDefault="001625C3" w:rsidP="001625C3">
            <w:pPr>
              <w:ind w:firstLineChars="200" w:firstLine="48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3:20 PM</w:t>
            </w:r>
          </w:p>
        </w:tc>
        <w:tc>
          <w:tcPr>
            <w:tcW w:w="1559" w:type="dxa"/>
            <w:hideMark/>
          </w:tcPr>
          <w:p w14:paraId="2514717B" w14:textId="77777777"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4:20 PM</w:t>
            </w:r>
          </w:p>
        </w:tc>
        <w:tc>
          <w:tcPr>
            <w:tcW w:w="4536" w:type="dxa"/>
            <w:noWrap/>
            <w:hideMark/>
          </w:tcPr>
          <w:p w14:paraId="18E21E51" w14:textId="40A5B64B" w:rsidR="001625C3" w:rsidRPr="002B6BEE" w:rsidRDefault="00373CC0" w:rsidP="001625C3">
            <w:pPr>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 xml:space="preserve">Keynote Speech: </w:t>
            </w:r>
            <w:r w:rsidR="001625C3" w:rsidRPr="002B6BEE">
              <w:rPr>
                <w:rFonts w:eastAsia="標楷體" w:cstheme="minorHAnsi"/>
                <w:color w:val="000000" w:themeColor="text1"/>
                <w:kern w:val="0"/>
                <w14:ligatures w14:val="none"/>
              </w:rPr>
              <w:t>Bilateral vestibulopathy: Clinical aspects and treatments</w:t>
            </w:r>
          </w:p>
        </w:tc>
        <w:tc>
          <w:tcPr>
            <w:tcW w:w="2552" w:type="dxa"/>
            <w:hideMark/>
          </w:tcPr>
          <w:p w14:paraId="35B1D58E" w14:textId="77777777"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Shinichi Iwasaki</w:t>
            </w:r>
          </w:p>
        </w:tc>
        <w:tc>
          <w:tcPr>
            <w:tcW w:w="2268" w:type="dxa"/>
            <w:hideMark/>
          </w:tcPr>
          <w:p w14:paraId="750EFC73" w14:textId="77777777"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 xml:space="preserve">Chen-Chi Wu </w:t>
            </w:r>
          </w:p>
          <w:p w14:paraId="025A710C" w14:textId="0CA6C638"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吳振吉</w:t>
            </w:r>
          </w:p>
        </w:tc>
      </w:tr>
      <w:tr w:rsidR="001625C3" w:rsidRPr="002B6BEE" w14:paraId="04E0CC5B" w14:textId="77777777" w:rsidTr="00404EE1">
        <w:trPr>
          <w:trHeight w:val="340"/>
        </w:trPr>
        <w:tc>
          <w:tcPr>
            <w:cnfStyle w:val="001000000000" w:firstRow="0" w:lastRow="0" w:firstColumn="1" w:lastColumn="0" w:oddVBand="0" w:evenVBand="0" w:oddHBand="0" w:evenHBand="0" w:firstRowFirstColumn="0" w:firstRowLastColumn="0" w:lastRowFirstColumn="0" w:lastRowLastColumn="0"/>
            <w:tcW w:w="1985" w:type="dxa"/>
            <w:hideMark/>
          </w:tcPr>
          <w:p w14:paraId="01B276D4" w14:textId="77777777" w:rsidR="001625C3" w:rsidRPr="002B6BEE" w:rsidRDefault="001625C3" w:rsidP="001625C3">
            <w:pPr>
              <w:ind w:firstLineChars="200" w:firstLine="48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4:20 PM</w:t>
            </w:r>
          </w:p>
        </w:tc>
        <w:tc>
          <w:tcPr>
            <w:tcW w:w="1559" w:type="dxa"/>
            <w:hideMark/>
          </w:tcPr>
          <w:p w14:paraId="368557B1" w14:textId="77777777"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4:40 PM</w:t>
            </w:r>
          </w:p>
        </w:tc>
        <w:tc>
          <w:tcPr>
            <w:tcW w:w="4536" w:type="dxa"/>
            <w:noWrap/>
            <w:hideMark/>
          </w:tcPr>
          <w:p w14:paraId="77C9310E" w14:textId="77777777" w:rsidR="001625C3" w:rsidRPr="002B6BEE" w:rsidRDefault="001625C3" w:rsidP="001625C3">
            <w:pPr>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From Prosper Ménière's Original Observations to Modern Hydrops MRI</w:t>
            </w:r>
          </w:p>
        </w:tc>
        <w:tc>
          <w:tcPr>
            <w:tcW w:w="2552" w:type="dxa"/>
            <w:hideMark/>
          </w:tcPr>
          <w:p w14:paraId="65D57ABA" w14:textId="77777777" w:rsidR="00404EE1"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Yi-Ho Young</w:t>
            </w:r>
          </w:p>
          <w:p w14:paraId="7C6BD799" w14:textId="129B2B36"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楊怡和</w:t>
            </w:r>
          </w:p>
        </w:tc>
        <w:tc>
          <w:tcPr>
            <w:tcW w:w="2268" w:type="dxa"/>
            <w:hideMark/>
          </w:tcPr>
          <w:p w14:paraId="6F38747F" w14:textId="77777777"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 xml:space="preserve">Po-Wen Cheng </w:t>
            </w:r>
          </w:p>
          <w:p w14:paraId="503B0FFA" w14:textId="5AF7CB20"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鄭博文</w:t>
            </w:r>
          </w:p>
        </w:tc>
      </w:tr>
      <w:tr w:rsidR="001625C3" w:rsidRPr="002B6BEE" w14:paraId="055BBC5A" w14:textId="77777777" w:rsidTr="00404EE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85" w:type="dxa"/>
            <w:hideMark/>
          </w:tcPr>
          <w:p w14:paraId="3F0C6D11" w14:textId="77777777" w:rsidR="001625C3" w:rsidRPr="002B6BEE" w:rsidRDefault="001625C3" w:rsidP="001625C3">
            <w:pPr>
              <w:ind w:firstLineChars="200" w:firstLine="48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4:40 PM</w:t>
            </w:r>
          </w:p>
        </w:tc>
        <w:tc>
          <w:tcPr>
            <w:tcW w:w="1559" w:type="dxa"/>
            <w:hideMark/>
          </w:tcPr>
          <w:p w14:paraId="5AC0ECE1" w14:textId="77777777"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5:00 PM</w:t>
            </w:r>
          </w:p>
        </w:tc>
        <w:tc>
          <w:tcPr>
            <w:tcW w:w="4536" w:type="dxa"/>
            <w:noWrap/>
            <w:hideMark/>
          </w:tcPr>
          <w:p w14:paraId="2D0EA17A" w14:textId="77777777" w:rsidR="001625C3" w:rsidRPr="002B6BEE" w:rsidRDefault="001625C3" w:rsidP="001625C3">
            <w:pPr>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From Nystagmus to Eardrum: AI-Augmented Reality Systems for Bedside Vertigo Triage and Intelligent Otoscopy</w:t>
            </w:r>
          </w:p>
        </w:tc>
        <w:tc>
          <w:tcPr>
            <w:tcW w:w="2552" w:type="dxa"/>
            <w:hideMark/>
          </w:tcPr>
          <w:p w14:paraId="1AB06573" w14:textId="77777777" w:rsidR="00404EE1"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Ching-Nung Wu</w:t>
            </w:r>
          </w:p>
          <w:p w14:paraId="2555859C" w14:textId="49D20FAE"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吳靖農</w:t>
            </w:r>
          </w:p>
        </w:tc>
        <w:tc>
          <w:tcPr>
            <w:tcW w:w="2268" w:type="dxa"/>
            <w:hideMark/>
          </w:tcPr>
          <w:p w14:paraId="41ECCDE9" w14:textId="77777777"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Ting-Hua Yang</w:t>
            </w:r>
          </w:p>
          <w:p w14:paraId="5CF385AA" w14:textId="63DA1F3A"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 xml:space="preserve"> </w:t>
            </w:r>
            <w:r w:rsidRPr="002B6BEE">
              <w:rPr>
                <w:rFonts w:eastAsia="標楷體" w:cstheme="minorHAnsi"/>
                <w:color w:val="000000" w:themeColor="text1"/>
                <w:kern w:val="0"/>
                <w14:ligatures w14:val="none"/>
              </w:rPr>
              <w:t>楊庭華</w:t>
            </w:r>
          </w:p>
        </w:tc>
      </w:tr>
      <w:tr w:rsidR="001625C3" w:rsidRPr="002B6BEE" w14:paraId="52290594" w14:textId="77777777" w:rsidTr="00404EE1">
        <w:trPr>
          <w:trHeight w:val="680"/>
        </w:trPr>
        <w:tc>
          <w:tcPr>
            <w:cnfStyle w:val="001000000000" w:firstRow="0" w:lastRow="0" w:firstColumn="1" w:lastColumn="0" w:oddVBand="0" w:evenVBand="0" w:oddHBand="0" w:evenHBand="0" w:firstRowFirstColumn="0" w:firstRowLastColumn="0" w:lastRowFirstColumn="0" w:lastRowLastColumn="0"/>
            <w:tcW w:w="1985" w:type="dxa"/>
            <w:hideMark/>
          </w:tcPr>
          <w:p w14:paraId="2B558A42" w14:textId="77777777" w:rsidR="001625C3" w:rsidRPr="002B6BEE" w:rsidRDefault="001625C3" w:rsidP="001625C3">
            <w:pPr>
              <w:ind w:firstLineChars="200" w:firstLine="48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5:00 PM</w:t>
            </w:r>
          </w:p>
        </w:tc>
        <w:tc>
          <w:tcPr>
            <w:tcW w:w="1559" w:type="dxa"/>
            <w:hideMark/>
          </w:tcPr>
          <w:p w14:paraId="0BA5DD59" w14:textId="77777777"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5:20 PM</w:t>
            </w:r>
          </w:p>
        </w:tc>
        <w:tc>
          <w:tcPr>
            <w:tcW w:w="4536" w:type="dxa"/>
            <w:hideMark/>
          </w:tcPr>
          <w:p w14:paraId="4C29EE94" w14:textId="77777777"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Group discussion</w:t>
            </w:r>
          </w:p>
        </w:tc>
        <w:tc>
          <w:tcPr>
            <w:tcW w:w="2552" w:type="dxa"/>
            <w:hideMark/>
          </w:tcPr>
          <w:p w14:paraId="7FB28BFD" w14:textId="77777777" w:rsidR="001625C3" w:rsidRPr="002B6BEE" w:rsidRDefault="001625C3" w:rsidP="001625C3">
            <w:pPr>
              <w:ind w:firstLineChars="200" w:firstLine="48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14:ligatures w14:val="none"/>
              </w:rPr>
            </w:pPr>
          </w:p>
        </w:tc>
        <w:tc>
          <w:tcPr>
            <w:tcW w:w="2268" w:type="dxa"/>
            <w:hideMark/>
          </w:tcPr>
          <w:p w14:paraId="7FB15C25" w14:textId="77777777" w:rsidR="001625C3" w:rsidRPr="002B6BEE" w:rsidRDefault="001625C3" w:rsidP="001625C3">
            <w:pPr>
              <w:ind w:firstLineChars="200" w:firstLine="400"/>
              <w:cnfStyle w:val="000000000000" w:firstRow="0" w:lastRow="0" w:firstColumn="0" w:lastColumn="0" w:oddVBand="0" w:evenVBand="0" w:oddHBand="0" w:evenHBand="0" w:firstRowFirstColumn="0" w:firstRowLastColumn="0" w:lastRowFirstColumn="0" w:lastRowLastColumn="0"/>
              <w:rPr>
                <w:rFonts w:eastAsia="標楷體" w:cstheme="minorHAnsi"/>
                <w:color w:val="000000" w:themeColor="text1"/>
                <w:kern w:val="0"/>
                <w:sz w:val="20"/>
                <w:szCs w:val="20"/>
                <w14:ligatures w14:val="none"/>
              </w:rPr>
            </w:pPr>
          </w:p>
        </w:tc>
      </w:tr>
      <w:tr w:rsidR="001625C3" w:rsidRPr="002B6BEE" w14:paraId="7FB0CCCA" w14:textId="77777777" w:rsidTr="00404EE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985" w:type="dxa"/>
            <w:hideMark/>
          </w:tcPr>
          <w:p w14:paraId="0AC7EEA3" w14:textId="77777777" w:rsidR="001625C3" w:rsidRPr="002B6BEE" w:rsidRDefault="001625C3" w:rsidP="001625C3">
            <w:pPr>
              <w:ind w:firstLineChars="200" w:firstLine="48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5:10 ~</w:t>
            </w:r>
          </w:p>
        </w:tc>
        <w:tc>
          <w:tcPr>
            <w:tcW w:w="1559" w:type="dxa"/>
            <w:hideMark/>
          </w:tcPr>
          <w:p w14:paraId="331A9DF6" w14:textId="77777777"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p>
        </w:tc>
        <w:tc>
          <w:tcPr>
            <w:tcW w:w="4536" w:type="dxa"/>
            <w:hideMark/>
          </w:tcPr>
          <w:p w14:paraId="42B2AA3E" w14:textId="4D3C41E8"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r w:rsidRPr="002B6BEE">
              <w:rPr>
                <w:rFonts w:eastAsia="標楷體" w:cstheme="minorHAnsi"/>
                <w:color w:val="000000" w:themeColor="text1"/>
                <w:kern w:val="0"/>
                <w14:ligatures w14:val="none"/>
              </w:rPr>
              <w:t>Closing</w:t>
            </w:r>
          </w:p>
        </w:tc>
        <w:tc>
          <w:tcPr>
            <w:tcW w:w="2552" w:type="dxa"/>
            <w:hideMark/>
          </w:tcPr>
          <w:p w14:paraId="5B39D8B9" w14:textId="77777777" w:rsidR="001625C3" w:rsidRPr="002B6BEE" w:rsidRDefault="001625C3" w:rsidP="001625C3">
            <w:pPr>
              <w:ind w:firstLineChars="200" w:firstLine="48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14:ligatures w14:val="none"/>
              </w:rPr>
            </w:pPr>
          </w:p>
        </w:tc>
        <w:tc>
          <w:tcPr>
            <w:tcW w:w="2268" w:type="dxa"/>
            <w:hideMark/>
          </w:tcPr>
          <w:p w14:paraId="553C26FE" w14:textId="77777777" w:rsidR="001625C3" w:rsidRPr="002B6BEE" w:rsidRDefault="001625C3" w:rsidP="001625C3">
            <w:pPr>
              <w:ind w:firstLineChars="200" w:firstLine="400"/>
              <w:cnfStyle w:val="000000100000" w:firstRow="0" w:lastRow="0" w:firstColumn="0" w:lastColumn="0" w:oddVBand="0" w:evenVBand="0" w:oddHBand="1" w:evenHBand="0" w:firstRowFirstColumn="0" w:firstRowLastColumn="0" w:lastRowFirstColumn="0" w:lastRowLastColumn="0"/>
              <w:rPr>
                <w:rFonts w:eastAsia="標楷體" w:cstheme="minorHAnsi"/>
                <w:color w:val="000000" w:themeColor="text1"/>
                <w:kern w:val="0"/>
                <w:sz w:val="20"/>
                <w:szCs w:val="20"/>
                <w14:ligatures w14:val="none"/>
              </w:rPr>
            </w:pPr>
          </w:p>
        </w:tc>
      </w:tr>
    </w:tbl>
    <w:p w14:paraId="1E42DE10" w14:textId="77777777" w:rsidR="001625C3" w:rsidRPr="002B6BEE" w:rsidRDefault="001625C3" w:rsidP="001625C3">
      <w:pPr>
        <w:rPr>
          <w:rFonts w:eastAsia="標楷體" w:cstheme="minorHAnsi"/>
        </w:rPr>
      </w:pPr>
    </w:p>
    <w:p w14:paraId="351FA05D" w14:textId="77777777" w:rsidR="00373CC0" w:rsidRPr="002B6BEE" w:rsidRDefault="00373CC0" w:rsidP="001625C3">
      <w:pPr>
        <w:rPr>
          <w:rFonts w:eastAsia="標楷體" w:cstheme="minorHAnsi"/>
        </w:rPr>
      </w:pPr>
    </w:p>
    <w:p w14:paraId="5CBBB005" w14:textId="77777777" w:rsidR="00373CC0" w:rsidRPr="002B6BEE" w:rsidRDefault="00373CC0" w:rsidP="001625C3">
      <w:pPr>
        <w:rPr>
          <w:rFonts w:eastAsia="標楷體" w:cstheme="minorHAnsi"/>
        </w:rPr>
      </w:pPr>
    </w:p>
    <w:p w14:paraId="18998C2A" w14:textId="77777777" w:rsidR="00373CC0" w:rsidRPr="002B6BEE" w:rsidRDefault="00373CC0">
      <w:pPr>
        <w:rPr>
          <w:rFonts w:eastAsia="標楷體" w:cstheme="minorHAnsi"/>
        </w:rPr>
      </w:pPr>
      <w:r w:rsidRPr="002B6BEE">
        <w:rPr>
          <w:rFonts w:eastAsia="標楷體" w:cstheme="minorHAnsi"/>
        </w:rPr>
        <w:br w:type="page"/>
      </w:r>
    </w:p>
    <w:p w14:paraId="2613ACF2" w14:textId="663EF713" w:rsidR="00373CC0" w:rsidRPr="002B6BEE" w:rsidRDefault="00373CC0" w:rsidP="001625C3">
      <w:pPr>
        <w:rPr>
          <w:rFonts w:eastAsia="標楷體" w:cstheme="minorHAnsi"/>
        </w:rPr>
      </w:pPr>
      <w:r w:rsidRPr="002B6BEE">
        <w:rPr>
          <w:rFonts w:eastAsia="標楷體" w:cstheme="minorHAnsi"/>
        </w:rPr>
        <w:lastRenderedPageBreak/>
        <w:t>演講者履歷</w:t>
      </w:r>
    </w:p>
    <w:p w14:paraId="77463652" w14:textId="0B0C8667" w:rsidR="00373CC0" w:rsidRPr="002B6BEE" w:rsidRDefault="00373CC0" w:rsidP="00373CC0">
      <w:pPr>
        <w:rPr>
          <w:rFonts w:eastAsia="標楷體" w:cstheme="minorHAnsi"/>
          <w:b/>
          <w:bCs/>
          <w:sz w:val="28"/>
          <w:szCs w:val="28"/>
        </w:rPr>
      </w:pPr>
      <w:r w:rsidRPr="002B6BEE">
        <w:rPr>
          <w:rFonts w:eastAsia="標楷體" w:cstheme="minorHAnsi"/>
          <w:b/>
          <w:bCs/>
          <w:sz w:val="28"/>
          <w:szCs w:val="28"/>
        </w:rPr>
        <w:t xml:space="preserve">Steven D. Rauch, MD </w:t>
      </w:r>
    </w:p>
    <w:p w14:paraId="430865DE" w14:textId="5B9EF28E" w:rsidR="00373CC0" w:rsidRPr="002B6BEE" w:rsidRDefault="00373CC0" w:rsidP="00373CC0">
      <w:pPr>
        <w:rPr>
          <w:rFonts w:eastAsia="標楷體" w:cstheme="minorHAnsi"/>
        </w:rPr>
      </w:pPr>
      <w:r w:rsidRPr="002B6BEE">
        <w:rPr>
          <w:rFonts w:eastAsia="標楷體" w:cstheme="minorHAnsi"/>
        </w:rPr>
        <w:t>Steven D. Rauch, MD, is Emeritus Professor and Vice Chair for Clinical Research in the Department of Otolaryngology at Harvard Medical School, former Otology/Neurotology Division member and Vestibular Division Chief in the ORL-HNS Department at Massachusetts Eye and Ear and Massachusetts General Hospital.  Dr. Rauch served 10 years as Adjunct Professor in the Liberal Arts Department at Berklee College of Music, teaching Science of Health and Wellness.  Dr. Rauch has served in leadership and advisory roles in numerous national and international organizations, including the NIH Institute for Deafness and Other Communication Disorders, the Association for Research in Otolaryngology, American Academy of Otolaryngology – Head and Neck Surgery, American Otological Society, and the Hearing Health Foundation.  Dr. Rauch’s clinical and research interests are in combined disorders of hearing and balance, including Meniere’s disease, autoimmune inner ear disease, sudden deafness, and migraine</w:t>
      </w:r>
    </w:p>
    <w:p w14:paraId="561DCDE6" w14:textId="77777777" w:rsidR="00373CC0" w:rsidRPr="002B6BEE" w:rsidRDefault="00373CC0" w:rsidP="00373CC0">
      <w:pPr>
        <w:rPr>
          <w:rFonts w:eastAsia="標楷體" w:cstheme="minorHAnsi"/>
        </w:rPr>
      </w:pPr>
    </w:p>
    <w:p w14:paraId="0916BD45" w14:textId="77777777" w:rsidR="00373CC0" w:rsidRPr="002B6BEE" w:rsidRDefault="00373CC0" w:rsidP="00373CC0">
      <w:pPr>
        <w:rPr>
          <w:rFonts w:eastAsia="標楷體" w:cstheme="minorHAnsi"/>
        </w:rPr>
      </w:pPr>
    </w:p>
    <w:p w14:paraId="04957695" w14:textId="71AC4440" w:rsidR="00373CC0" w:rsidRPr="002B6BEE" w:rsidRDefault="00373CC0" w:rsidP="00373CC0">
      <w:pPr>
        <w:rPr>
          <w:rFonts w:eastAsia="標楷體" w:cstheme="minorHAnsi"/>
          <w:b/>
          <w:bCs/>
          <w:sz w:val="28"/>
          <w:szCs w:val="28"/>
        </w:rPr>
      </w:pPr>
      <w:r w:rsidRPr="002B6BEE">
        <w:rPr>
          <w:rFonts w:eastAsia="標楷體" w:cstheme="minorHAnsi"/>
          <w:b/>
          <w:bCs/>
          <w:sz w:val="28"/>
          <w:szCs w:val="28"/>
        </w:rPr>
        <w:t xml:space="preserve">Shinichi Iwasaki, M.D., Ph.D. </w:t>
      </w:r>
    </w:p>
    <w:p w14:paraId="74F2F5A3" w14:textId="77777777" w:rsidR="00373CC0" w:rsidRPr="002B6BEE" w:rsidRDefault="00373CC0" w:rsidP="00373CC0">
      <w:pPr>
        <w:rPr>
          <w:rFonts w:eastAsia="標楷體" w:cstheme="minorHAnsi"/>
        </w:rPr>
      </w:pPr>
      <w:r w:rsidRPr="002B6BEE">
        <w:rPr>
          <w:rFonts w:eastAsia="標楷體" w:cstheme="minorHAnsi"/>
          <w:b/>
          <w:bCs/>
        </w:rPr>
        <w:t>Current Position:</w:t>
      </w:r>
      <w:r w:rsidRPr="002B6BEE">
        <w:rPr>
          <w:rFonts w:eastAsia="標楷體" w:cstheme="minorHAnsi"/>
        </w:rPr>
        <w:t xml:space="preserve"> Professor, Department of Otolaryngology &amp; Head and Neck Surgery, Graduate School of Medicine, Nagoya City University </w:t>
      </w:r>
    </w:p>
    <w:p w14:paraId="27C6614E" w14:textId="77777777" w:rsidR="00373CC0" w:rsidRPr="002B6BEE" w:rsidRDefault="00373CC0" w:rsidP="00373CC0">
      <w:pPr>
        <w:rPr>
          <w:rFonts w:eastAsia="標楷體" w:cstheme="minorHAnsi"/>
        </w:rPr>
      </w:pPr>
      <w:r w:rsidRPr="002B6BEE">
        <w:rPr>
          <w:rFonts w:eastAsia="標楷體" w:cstheme="minorHAnsi"/>
          <w:b/>
          <w:bCs/>
        </w:rPr>
        <w:t>Education:</w:t>
      </w:r>
    </w:p>
    <w:p w14:paraId="008FC72E" w14:textId="77777777" w:rsidR="00373CC0" w:rsidRPr="002B6BEE" w:rsidRDefault="00373CC0" w:rsidP="00373CC0">
      <w:pPr>
        <w:widowControl w:val="0"/>
        <w:numPr>
          <w:ilvl w:val="0"/>
          <w:numId w:val="1"/>
        </w:numPr>
        <w:spacing w:line="259" w:lineRule="auto"/>
        <w:rPr>
          <w:rFonts w:eastAsia="標楷體" w:cstheme="minorHAnsi"/>
        </w:rPr>
      </w:pPr>
      <w:r w:rsidRPr="002B6BEE">
        <w:rPr>
          <w:rFonts w:eastAsia="標楷體" w:cstheme="minorHAnsi"/>
          <w:b/>
          <w:bCs/>
        </w:rPr>
        <w:t>1992:</w:t>
      </w:r>
      <w:r w:rsidRPr="002B6BEE">
        <w:rPr>
          <w:rFonts w:eastAsia="標楷體" w:cstheme="minorHAnsi"/>
        </w:rPr>
        <w:t xml:space="preserve"> M.D., Faculty of Medicine, The University of Tokyo </w:t>
      </w:r>
    </w:p>
    <w:p w14:paraId="26D8DB05" w14:textId="77777777" w:rsidR="00373CC0" w:rsidRPr="002B6BEE" w:rsidRDefault="00373CC0" w:rsidP="00373CC0">
      <w:pPr>
        <w:widowControl w:val="0"/>
        <w:numPr>
          <w:ilvl w:val="0"/>
          <w:numId w:val="1"/>
        </w:numPr>
        <w:spacing w:line="259" w:lineRule="auto"/>
        <w:rPr>
          <w:rFonts w:eastAsia="標楷體" w:cstheme="minorHAnsi"/>
        </w:rPr>
      </w:pPr>
      <w:r w:rsidRPr="002B6BEE">
        <w:rPr>
          <w:rFonts w:eastAsia="標楷體" w:cstheme="minorHAnsi"/>
          <w:b/>
          <w:bCs/>
        </w:rPr>
        <w:t>2000:</w:t>
      </w:r>
      <w:r w:rsidRPr="002B6BEE">
        <w:rPr>
          <w:rFonts w:eastAsia="標楷體" w:cstheme="minorHAnsi"/>
        </w:rPr>
        <w:t xml:space="preserve"> Ph.D. (Dr. of Medical Science), The University of Tokyo </w:t>
      </w:r>
    </w:p>
    <w:p w14:paraId="68572834" w14:textId="77777777" w:rsidR="00373CC0" w:rsidRPr="002B6BEE" w:rsidRDefault="00373CC0" w:rsidP="00373CC0">
      <w:pPr>
        <w:rPr>
          <w:rFonts w:eastAsia="標楷體" w:cstheme="minorHAnsi"/>
        </w:rPr>
      </w:pPr>
      <w:r w:rsidRPr="002B6BEE">
        <w:rPr>
          <w:rFonts w:eastAsia="標楷體" w:cstheme="minorHAnsi"/>
          <w:b/>
          <w:bCs/>
        </w:rPr>
        <w:t>Professional Experience:</w:t>
      </w:r>
    </w:p>
    <w:p w14:paraId="72AE52FA" w14:textId="77777777" w:rsidR="00373CC0" w:rsidRPr="002B6BEE" w:rsidRDefault="00373CC0" w:rsidP="00373CC0">
      <w:pPr>
        <w:widowControl w:val="0"/>
        <w:numPr>
          <w:ilvl w:val="0"/>
          <w:numId w:val="2"/>
        </w:numPr>
        <w:spacing w:line="259" w:lineRule="auto"/>
        <w:rPr>
          <w:rFonts w:eastAsia="標楷體" w:cstheme="minorHAnsi"/>
        </w:rPr>
      </w:pPr>
      <w:r w:rsidRPr="002B6BEE">
        <w:rPr>
          <w:rFonts w:eastAsia="標楷體" w:cstheme="minorHAnsi"/>
          <w:b/>
          <w:bCs/>
        </w:rPr>
        <w:t>2019–Present:</w:t>
      </w:r>
      <w:r w:rsidRPr="002B6BEE">
        <w:rPr>
          <w:rFonts w:eastAsia="標楷體" w:cstheme="minorHAnsi"/>
        </w:rPr>
        <w:t xml:space="preserve"> Professor, Department of Otolaryngology &amp; Head and Neck Surgery, Graduate School of Medicine, Nagoya City University </w:t>
      </w:r>
    </w:p>
    <w:p w14:paraId="24B241A0" w14:textId="77777777" w:rsidR="00373CC0" w:rsidRPr="002B6BEE" w:rsidRDefault="00373CC0" w:rsidP="00373CC0">
      <w:pPr>
        <w:widowControl w:val="0"/>
        <w:numPr>
          <w:ilvl w:val="0"/>
          <w:numId w:val="2"/>
        </w:numPr>
        <w:spacing w:line="259" w:lineRule="auto"/>
        <w:rPr>
          <w:rFonts w:eastAsia="標楷體" w:cstheme="minorHAnsi"/>
        </w:rPr>
      </w:pPr>
      <w:r w:rsidRPr="002B6BEE">
        <w:rPr>
          <w:rFonts w:eastAsia="標楷體" w:cstheme="minorHAnsi"/>
          <w:b/>
          <w:bCs/>
        </w:rPr>
        <w:lastRenderedPageBreak/>
        <w:t>2009–2019:</w:t>
      </w:r>
      <w:r w:rsidRPr="002B6BEE">
        <w:rPr>
          <w:rFonts w:eastAsia="標楷體" w:cstheme="minorHAnsi"/>
        </w:rPr>
        <w:t xml:space="preserve"> Associate Professor, Department of Otolaryngology, Faculty of Medicine, The University of Tokyo </w:t>
      </w:r>
    </w:p>
    <w:p w14:paraId="658C53E4" w14:textId="77777777" w:rsidR="00373CC0" w:rsidRPr="002B6BEE" w:rsidRDefault="00373CC0" w:rsidP="00373CC0">
      <w:pPr>
        <w:widowControl w:val="0"/>
        <w:numPr>
          <w:ilvl w:val="0"/>
          <w:numId w:val="2"/>
        </w:numPr>
        <w:spacing w:line="259" w:lineRule="auto"/>
        <w:rPr>
          <w:rFonts w:eastAsia="標楷體" w:cstheme="minorHAnsi"/>
        </w:rPr>
      </w:pPr>
      <w:r w:rsidRPr="002B6BEE">
        <w:rPr>
          <w:rFonts w:eastAsia="標楷體" w:cstheme="minorHAnsi"/>
          <w:b/>
          <w:bCs/>
        </w:rPr>
        <w:t>2006:</w:t>
      </w:r>
      <w:r w:rsidRPr="002B6BEE">
        <w:rPr>
          <w:rFonts w:eastAsia="標楷體" w:cstheme="minorHAnsi"/>
        </w:rPr>
        <w:t xml:space="preserve"> Research Fellow, Department of Neurology, University of Sydney </w:t>
      </w:r>
    </w:p>
    <w:p w14:paraId="537B3794" w14:textId="77777777" w:rsidR="00373CC0" w:rsidRPr="002B6BEE" w:rsidRDefault="00373CC0" w:rsidP="00373CC0">
      <w:pPr>
        <w:widowControl w:val="0"/>
        <w:numPr>
          <w:ilvl w:val="0"/>
          <w:numId w:val="2"/>
        </w:numPr>
        <w:spacing w:line="259" w:lineRule="auto"/>
        <w:rPr>
          <w:rFonts w:eastAsia="標楷體" w:cstheme="minorHAnsi"/>
        </w:rPr>
      </w:pPr>
      <w:r w:rsidRPr="002B6BEE">
        <w:rPr>
          <w:rFonts w:eastAsia="標楷體" w:cstheme="minorHAnsi"/>
          <w:b/>
          <w:bCs/>
        </w:rPr>
        <w:t>2002–2009:</w:t>
      </w:r>
      <w:r w:rsidRPr="002B6BEE">
        <w:rPr>
          <w:rFonts w:eastAsia="標楷體" w:cstheme="minorHAnsi"/>
        </w:rPr>
        <w:t xml:space="preserve"> Instructor / Assistant Professor, Department of Otolaryngology, Faculty of Medicine, The University of Tokyo </w:t>
      </w:r>
    </w:p>
    <w:p w14:paraId="39101C3B" w14:textId="77777777" w:rsidR="00373CC0" w:rsidRPr="002B6BEE" w:rsidRDefault="00373CC0" w:rsidP="00373CC0">
      <w:pPr>
        <w:rPr>
          <w:rFonts w:eastAsia="標楷體" w:cstheme="minorHAnsi"/>
        </w:rPr>
      </w:pPr>
      <w:r w:rsidRPr="002B6BEE">
        <w:rPr>
          <w:rFonts w:eastAsia="標楷體" w:cstheme="minorHAnsi"/>
          <w:b/>
          <w:bCs/>
        </w:rPr>
        <w:t>Selected Awards:</w:t>
      </w:r>
    </w:p>
    <w:p w14:paraId="3A17D9C0" w14:textId="77777777" w:rsidR="00373CC0" w:rsidRPr="002B6BEE" w:rsidRDefault="00373CC0" w:rsidP="00373CC0">
      <w:pPr>
        <w:widowControl w:val="0"/>
        <w:numPr>
          <w:ilvl w:val="0"/>
          <w:numId w:val="3"/>
        </w:numPr>
        <w:spacing w:line="259" w:lineRule="auto"/>
        <w:rPr>
          <w:rFonts w:eastAsia="標楷體" w:cstheme="minorHAnsi"/>
        </w:rPr>
      </w:pPr>
      <w:r w:rsidRPr="002B6BEE">
        <w:rPr>
          <w:rFonts w:eastAsia="標楷體" w:cstheme="minorHAnsi"/>
          <w:b/>
          <w:bCs/>
        </w:rPr>
        <w:t>2017:</w:t>
      </w:r>
      <w:r w:rsidRPr="002B6BEE">
        <w:rPr>
          <w:rFonts w:eastAsia="標楷體" w:cstheme="minorHAnsi"/>
        </w:rPr>
        <w:t xml:space="preserve"> Best Teacher's Award, Faculty of Medicine, The University of Tokyo </w:t>
      </w:r>
    </w:p>
    <w:p w14:paraId="40097E2E" w14:textId="77777777" w:rsidR="00373CC0" w:rsidRPr="002B6BEE" w:rsidRDefault="00373CC0" w:rsidP="00373CC0">
      <w:pPr>
        <w:widowControl w:val="0"/>
        <w:numPr>
          <w:ilvl w:val="0"/>
          <w:numId w:val="3"/>
        </w:numPr>
        <w:spacing w:line="259" w:lineRule="auto"/>
        <w:rPr>
          <w:rFonts w:eastAsia="標楷體" w:cstheme="minorHAnsi"/>
        </w:rPr>
      </w:pPr>
      <w:r w:rsidRPr="002B6BEE">
        <w:rPr>
          <w:rFonts w:eastAsia="標楷體" w:cstheme="minorHAnsi"/>
          <w:b/>
          <w:bCs/>
        </w:rPr>
        <w:t>2012:</w:t>
      </w:r>
      <w:r w:rsidRPr="002B6BEE">
        <w:rPr>
          <w:rFonts w:eastAsia="標楷體" w:cstheme="minorHAnsi"/>
        </w:rPr>
        <w:t xml:space="preserve"> Young Scientist Award, International Bárány Society </w:t>
      </w:r>
    </w:p>
    <w:p w14:paraId="473A85F9" w14:textId="77777777" w:rsidR="00373CC0" w:rsidRPr="002B6BEE" w:rsidRDefault="00373CC0" w:rsidP="00373CC0">
      <w:pPr>
        <w:widowControl w:val="0"/>
        <w:numPr>
          <w:ilvl w:val="0"/>
          <w:numId w:val="3"/>
        </w:numPr>
        <w:spacing w:line="259" w:lineRule="auto"/>
        <w:rPr>
          <w:rFonts w:eastAsia="標楷體" w:cstheme="minorHAnsi"/>
        </w:rPr>
      </w:pPr>
      <w:r w:rsidRPr="002B6BEE">
        <w:rPr>
          <w:rFonts w:eastAsia="標楷體" w:cstheme="minorHAnsi"/>
          <w:b/>
          <w:bCs/>
        </w:rPr>
        <w:t>2009:</w:t>
      </w:r>
      <w:r w:rsidRPr="002B6BEE">
        <w:rPr>
          <w:rFonts w:eastAsia="標楷體" w:cstheme="minorHAnsi"/>
        </w:rPr>
        <w:t xml:space="preserve"> Society Award, Japan Society for Equilibrium Research </w:t>
      </w:r>
    </w:p>
    <w:p w14:paraId="66BEECA9" w14:textId="77777777" w:rsidR="00373CC0" w:rsidRPr="002B6BEE" w:rsidRDefault="00373CC0" w:rsidP="00373CC0">
      <w:pPr>
        <w:rPr>
          <w:rFonts w:eastAsia="標楷體" w:cstheme="minorHAnsi"/>
          <w:b/>
          <w:bCs/>
          <w:color w:val="000000" w:themeColor="text1"/>
          <w:kern w:val="0"/>
          <w14:ligatures w14:val="none"/>
        </w:rPr>
      </w:pPr>
    </w:p>
    <w:p w14:paraId="14057FDD" w14:textId="55A2EF30" w:rsidR="00373CC0" w:rsidRPr="002B6BEE" w:rsidRDefault="00373CC0" w:rsidP="00373CC0">
      <w:pPr>
        <w:rPr>
          <w:rFonts w:eastAsia="標楷體" w:cstheme="minorHAnsi"/>
          <w:b/>
          <w:bCs/>
          <w:color w:val="000000" w:themeColor="text1"/>
          <w:kern w:val="0"/>
          <w:sz w:val="28"/>
          <w:szCs w:val="28"/>
          <w14:ligatures w14:val="none"/>
        </w:rPr>
      </w:pPr>
      <w:r w:rsidRPr="002B6BEE">
        <w:rPr>
          <w:rFonts w:eastAsia="標楷體" w:cstheme="minorHAnsi"/>
          <w:b/>
          <w:bCs/>
          <w:color w:val="000000" w:themeColor="text1"/>
          <w:kern w:val="0"/>
          <w:sz w:val="28"/>
          <w:szCs w:val="28"/>
          <w14:ligatures w14:val="none"/>
        </w:rPr>
        <w:t>Juen-Haur Hwang</w:t>
      </w:r>
      <w:r w:rsidRPr="002B6BEE">
        <w:rPr>
          <w:rFonts w:eastAsia="標楷體" w:cstheme="minorHAnsi"/>
          <w:b/>
          <w:bCs/>
          <w:color w:val="000000" w:themeColor="text1"/>
          <w:kern w:val="0"/>
          <w:sz w:val="28"/>
          <w:szCs w:val="28"/>
          <w14:ligatures w14:val="none"/>
        </w:rPr>
        <w:t>黃俊豪</w:t>
      </w:r>
    </w:p>
    <w:p w14:paraId="609BD887" w14:textId="77777777" w:rsidR="00373CC0" w:rsidRPr="002B6BEE" w:rsidRDefault="00373CC0" w:rsidP="00373CC0">
      <w:pPr>
        <w:spacing w:line="240" w:lineRule="auto"/>
        <w:rPr>
          <w:rFonts w:eastAsia="標楷體" w:cstheme="minorHAnsi"/>
        </w:rPr>
      </w:pPr>
      <w:r w:rsidRPr="002B6BEE">
        <w:rPr>
          <w:rFonts w:eastAsia="標楷體" w:cstheme="minorHAnsi"/>
          <w:u w:val="single"/>
        </w:rPr>
        <w:t>Current Position:</w:t>
      </w:r>
    </w:p>
    <w:p w14:paraId="55CE932D" w14:textId="77777777" w:rsidR="00373CC0" w:rsidRPr="002B6BEE" w:rsidRDefault="00373CC0" w:rsidP="00373CC0">
      <w:pPr>
        <w:pStyle w:val="ae"/>
        <w:spacing w:line="240" w:lineRule="auto"/>
        <w:ind w:left="240" w:hanging="240"/>
        <w:rPr>
          <w:rFonts w:asciiTheme="minorHAnsi" w:eastAsia="標楷體" w:hAnsiTheme="minorHAnsi" w:cstheme="minorHAnsi"/>
        </w:rPr>
      </w:pPr>
      <w:r w:rsidRPr="002B6BEE">
        <w:rPr>
          <w:rFonts w:asciiTheme="minorHAnsi" w:eastAsia="標楷體" w:hAnsiTheme="minorHAnsi" w:cstheme="minorHAnsi"/>
          <w:color w:val="000000"/>
          <w:vertAlign w:val="superscript"/>
        </w:rPr>
        <w:t xml:space="preserve">1 </w:t>
      </w:r>
      <w:r w:rsidRPr="002B6BEE">
        <w:rPr>
          <w:rFonts w:asciiTheme="minorHAnsi" w:eastAsia="標楷體" w:hAnsiTheme="minorHAnsi" w:cstheme="minorHAnsi"/>
        </w:rPr>
        <w:t xml:space="preserve">Chief of Department of Otolaryngology-Head and Neck Surgery, Dalin Tzu Chi </w:t>
      </w:r>
    </w:p>
    <w:p w14:paraId="70F100E8" w14:textId="77777777" w:rsidR="00373CC0" w:rsidRPr="002B6BEE" w:rsidRDefault="00373CC0" w:rsidP="00373CC0">
      <w:pPr>
        <w:pStyle w:val="ae"/>
        <w:spacing w:line="240" w:lineRule="auto"/>
        <w:ind w:left="240"/>
        <w:rPr>
          <w:rFonts w:asciiTheme="minorHAnsi" w:eastAsia="標楷體" w:hAnsiTheme="minorHAnsi" w:cstheme="minorHAnsi"/>
        </w:rPr>
      </w:pPr>
      <w:r w:rsidRPr="002B6BEE">
        <w:rPr>
          <w:rFonts w:asciiTheme="minorHAnsi" w:eastAsia="標楷體" w:hAnsiTheme="minorHAnsi" w:cstheme="minorHAnsi"/>
          <w:iCs/>
        </w:rPr>
        <w:t xml:space="preserve">Hospital, </w:t>
      </w:r>
      <w:r w:rsidRPr="002B6BEE">
        <w:rPr>
          <w:rFonts w:asciiTheme="minorHAnsi" w:eastAsia="標楷體" w:hAnsiTheme="minorHAnsi" w:cstheme="minorHAnsi"/>
        </w:rPr>
        <w:t xml:space="preserve">Buddhist Tzu Chi Medical Foundation, </w:t>
      </w:r>
      <w:r w:rsidRPr="002B6BEE">
        <w:rPr>
          <w:rFonts w:asciiTheme="minorHAnsi" w:eastAsia="標楷體" w:hAnsiTheme="minorHAnsi" w:cstheme="minorHAnsi"/>
          <w:iCs/>
        </w:rPr>
        <w:t>Chiayi, Taiwan.</w:t>
      </w:r>
    </w:p>
    <w:p w14:paraId="68BCC322" w14:textId="77777777" w:rsidR="00373CC0" w:rsidRPr="002B6BEE" w:rsidRDefault="00373CC0" w:rsidP="00373CC0">
      <w:pPr>
        <w:pStyle w:val="ae"/>
        <w:spacing w:line="240" w:lineRule="auto"/>
        <w:rPr>
          <w:rFonts w:asciiTheme="minorHAnsi" w:eastAsia="標楷體" w:hAnsiTheme="minorHAnsi" w:cstheme="minorHAnsi"/>
        </w:rPr>
      </w:pPr>
      <w:r w:rsidRPr="002B6BEE">
        <w:rPr>
          <w:rFonts w:asciiTheme="minorHAnsi" w:eastAsia="標楷體" w:hAnsiTheme="minorHAnsi" w:cstheme="minorHAnsi"/>
          <w:color w:val="000000"/>
          <w:vertAlign w:val="superscript"/>
        </w:rPr>
        <w:t xml:space="preserve">2 </w:t>
      </w:r>
      <w:r w:rsidRPr="002B6BEE">
        <w:rPr>
          <w:rFonts w:asciiTheme="minorHAnsi" w:eastAsia="標楷體" w:hAnsiTheme="minorHAnsi" w:cstheme="minorHAnsi"/>
        </w:rPr>
        <w:t xml:space="preserve">Attending physician in Department of Otolaryngology-Head and Neck Surgery, Taichung Tzu Chi </w:t>
      </w:r>
      <w:r w:rsidRPr="002B6BEE">
        <w:rPr>
          <w:rFonts w:asciiTheme="minorHAnsi" w:eastAsia="標楷體" w:hAnsiTheme="minorHAnsi" w:cstheme="minorHAnsi"/>
          <w:iCs/>
        </w:rPr>
        <w:t xml:space="preserve">Hospital, </w:t>
      </w:r>
      <w:r w:rsidRPr="002B6BEE">
        <w:rPr>
          <w:rFonts w:asciiTheme="minorHAnsi" w:eastAsia="標楷體" w:hAnsiTheme="minorHAnsi" w:cstheme="minorHAnsi"/>
        </w:rPr>
        <w:t xml:space="preserve">Buddhist Tzu Chi Medical Foundation, </w:t>
      </w:r>
      <w:r w:rsidRPr="002B6BEE">
        <w:rPr>
          <w:rFonts w:asciiTheme="minorHAnsi" w:eastAsia="標楷體" w:hAnsiTheme="minorHAnsi" w:cstheme="minorHAnsi"/>
          <w:iCs/>
        </w:rPr>
        <w:t>Taichung, Taiwan.</w:t>
      </w:r>
    </w:p>
    <w:p w14:paraId="2C96DD1F" w14:textId="77777777" w:rsidR="00373CC0" w:rsidRPr="002B6BEE" w:rsidRDefault="00373CC0" w:rsidP="00373CC0">
      <w:pPr>
        <w:pStyle w:val="ae"/>
        <w:spacing w:line="240" w:lineRule="auto"/>
        <w:rPr>
          <w:rFonts w:asciiTheme="minorHAnsi" w:eastAsia="標楷體" w:hAnsiTheme="minorHAnsi" w:cstheme="minorHAnsi"/>
        </w:rPr>
      </w:pPr>
      <w:r w:rsidRPr="002B6BEE">
        <w:rPr>
          <w:rFonts w:asciiTheme="minorHAnsi" w:eastAsia="標楷體" w:hAnsiTheme="minorHAnsi" w:cstheme="minorHAnsi"/>
          <w:vertAlign w:val="superscript"/>
        </w:rPr>
        <w:t xml:space="preserve">3 </w:t>
      </w:r>
      <w:r w:rsidRPr="002B6BEE">
        <w:rPr>
          <w:rFonts w:asciiTheme="minorHAnsi" w:eastAsia="標楷體" w:hAnsiTheme="minorHAnsi" w:cstheme="minorHAnsi"/>
          <w:iCs/>
        </w:rPr>
        <w:t>Professor, School of Medicine, Tzu Chi University, Hualien, Taiwan.</w:t>
      </w:r>
    </w:p>
    <w:p w14:paraId="32ADCC13" w14:textId="77777777" w:rsidR="00373CC0" w:rsidRPr="002B6BEE" w:rsidRDefault="00373CC0" w:rsidP="00373CC0">
      <w:pPr>
        <w:pStyle w:val="ae"/>
        <w:spacing w:line="240" w:lineRule="auto"/>
        <w:ind w:left="120" w:hanging="120"/>
        <w:rPr>
          <w:rFonts w:asciiTheme="minorHAnsi" w:eastAsia="標楷體" w:hAnsiTheme="minorHAnsi" w:cstheme="minorHAnsi"/>
        </w:rPr>
      </w:pPr>
      <w:r w:rsidRPr="002B6BEE">
        <w:rPr>
          <w:rFonts w:asciiTheme="minorHAnsi" w:eastAsia="標楷體" w:hAnsiTheme="minorHAnsi" w:cstheme="minorHAnsi"/>
          <w:iCs/>
          <w:color w:val="000000"/>
          <w:vertAlign w:val="superscript"/>
        </w:rPr>
        <w:t xml:space="preserve">4 </w:t>
      </w:r>
      <w:r w:rsidRPr="002B6BEE">
        <w:rPr>
          <w:rFonts w:asciiTheme="minorHAnsi" w:eastAsia="標楷體" w:hAnsiTheme="minorHAnsi" w:cstheme="minorHAnsi"/>
          <w:color w:val="000000"/>
        </w:rPr>
        <w:t xml:space="preserve">Consultant of Department of Medical Research, China Medical University </w:t>
      </w:r>
      <w:r w:rsidRPr="002B6BEE">
        <w:rPr>
          <w:rFonts w:asciiTheme="minorHAnsi" w:eastAsia="標楷體" w:hAnsiTheme="minorHAnsi" w:cstheme="minorHAnsi"/>
          <w:iCs/>
          <w:color w:val="000000"/>
        </w:rPr>
        <w:t xml:space="preserve">Hospital, </w:t>
      </w:r>
      <w:r w:rsidRPr="002B6BEE">
        <w:rPr>
          <w:rFonts w:asciiTheme="minorHAnsi" w:eastAsia="標楷體" w:hAnsiTheme="minorHAnsi" w:cstheme="minorHAnsi"/>
          <w:color w:val="000000"/>
        </w:rPr>
        <w:t xml:space="preserve">China Medical University, </w:t>
      </w:r>
      <w:r w:rsidRPr="002B6BEE">
        <w:rPr>
          <w:rFonts w:asciiTheme="minorHAnsi" w:eastAsia="標楷體" w:hAnsiTheme="minorHAnsi" w:cstheme="minorHAnsi"/>
          <w:iCs/>
          <w:color w:val="000000"/>
        </w:rPr>
        <w:t>Taichung, Taiwan.</w:t>
      </w:r>
    </w:p>
    <w:p w14:paraId="507AB843" w14:textId="77777777" w:rsidR="00373CC0" w:rsidRPr="002B6BEE" w:rsidRDefault="00373CC0" w:rsidP="00373CC0">
      <w:pPr>
        <w:pStyle w:val="ae"/>
        <w:spacing w:line="240" w:lineRule="auto"/>
        <w:ind w:left="120" w:hanging="120"/>
        <w:rPr>
          <w:rFonts w:asciiTheme="minorHAnsi" w:eastAsia="標楷體" w:hAnsiTheme="minorHAnsi" w:cstheme="minorHAnsi"/>
          <w:iCs/>
          <w:color w:val="000000"/>
        </w:rPr>
      </w:pPr>
    </w:p>
    <w:p w14:paraId="0EFBC77F" w14:textId="77777777" w:rsidR="00373CC0" w:rsidRPr="002B6BEE" w:rsidRDefault="00373CC0" w:rsidP="00373CC0">
      <w:pPr>
        <w:spacing w:line="240" w:lineRule="auto"/>
        <w:rPr>
          <w:rFonts w:eastAsia="標楷體" w:cstheme="minorHAnsi"/>
        </w:rPr>
      </w:pPr>
      <w:r w:rsidRPr="002B6BEE">
        <w:rPr>
          <w:rFonts w:eastAsia="標楷體" w:cstheme="minorHAnsi"/>
          <w:u w:val="single"/>
        </w:rPr>
        <w:t>Scholarship:</w:t>
      </w:r>
    </w:p>
    <w:p w14:paraId="6C210EDA" w14:textId="77777777" w:rsidR="00373CC0" w:rsidRPr="002B6BEE" w:rsidRDefault="00373CC0" w:rsidP="00373CC0">
      <w:pPr>
        <w:spacing w:line="240" w:lineRule="auto"/>
        <w:ind w:left="120" w:hanging="120"/>
        <w:rPr>
          <w:rFonts w:eastAsia="標楷體" w:cstheme="minorHAnsi"/>
        </w:rPr>
      </w:pPr>
      <w:r w:rsidRPr="002B6BEE">
        <w:rPr>
          <w:rFonts w:eastAsia="標楷體" w:cstheme="minorHAnsi"/>
          <w:color w:val="000000"/>
          <w:vertAlign w:val="superscript"/>
        </w:rPr>
        <w:t xml:space="preserve">1 </w:t>
      </w:r>
      <w:r w:rsidRPr="002B6BEE">
        <w:rPr>
          <w:rFonts w:eastAsia="標楷體" w:cstheme="minorHAnsi"/>
        </w:rPr>
        <w:t>Ph.D. and Master, Institute of Clinical Medicine, School of Medicine, National. Taiwan University, Taipei, Taiwan.</w:t>
      </w:r>
    </w:p>
    <w:p w14:paraId="4B43B87B" w14:textId="77777777" w:rsidR="00373CC0" w:rsidRPr="002B6BEE" w:rsidRDefault="00373CC0" w:rsidP="00373CC0">
      <w:pPr>
        <w:spacing w:line="240" w:lineRule="auto"/>
        <w:rPr>
          <w:rFonts w:eastAsia="標楷體" w:cstheme="minorHAnsi"/>
        </w:rPr>
      </w:pPr>
      <w:r w:rsidRPr="002B6BEE">
        <w:rPr>
          <w:rFonts w:eastAsia="標楷體" w:cstheme="minorHAnsi"/>
          <w:color w:val="000000"/>
          <w:vertAlign w:val="superscript"/>
        </w:rPr>
        <w:t xml:space="preserve">2 </w:t>
      </w:r>
      <w:r w:rsidRPr="002B6BEE">
        <w:rPr>
          <w:rFonts w:eastAsia="標楷體" w:cstheme="minorHAnsi"/>
        </w:rPr>
        <w:t>Bachelor, School of Medicine, National Taiwan University, Taipei, Taiwan.</w:t>
      </w:r>
    </w:p>
    <w:p w14:paraId="02175097" w14:textId="77777777" w:rsidR="00373CC0" w:rsidRPr="002B6BEE" w:rsidRDefault="00373CC0" w:rsidP="00373CC0">
      <w:pPr>
        <w:ind w:firstLineChars="200" w:firstLine="480"/>
        <w:rPr>
          <w:rFonts w:eastAsia="標楷體" w:cstheme="minorHAnsi"/>
          <w:color w:val="000000" w:themeColor="text1"/>
          <w:kern w:val="0"/>
          <w14:ligatures w14:val="none"/>
        </w:rPr>
      </w:pPr>
    </w:p>
    <w:p w14:paraId="04E347DB" w14:textId="17057DE1" w:rsidR="00373CC0" w:rsidRPr="002B6BEE" w:rsidRDefault="00373CC0" w:rsidP="00373CC0">
      <w:pPr>
        <w:spacing w:after="0" w:line="240" w:lineRule="auto"/>
        <w:rPr>
          <w:rFonts w:eastAsia="標楷體" w:cstheme="minorHAnsi"/>
          <w:b/>
          <w:bCs/>
          <w:color w:val="000000" w:themeColor="text1"/>
          <w:kern w:val="0"/>
          <w:sz w:val="28"/>
          <w:szCs w:val="28"/>
          <w14:ligatures w14:val="none"/>
        </w:rPr>
      </w:pPr>
      <w:r w:rsidRPr="002B6BEE">
        <w:rPr>
          <w:rFonts w:eastAsia="標楷體" w:cstheme="minorHAnsi"/>
          <w:b/>
          <w:bCs/>
          <w:color w:val="000000" w:themeColor="text1"/>
          <w:kern w:val="0"/>
          <w:sz w:val="28"/>
          <w:szCs w:val="28"/>
          <w14:ligatures w14:val="none"/>
        </w:rPr>
        <w:t>Kuei-You Lin</w:t>
      </w:r>
      <w:r w:rsidRPr="002B6BEE">
        <w:rPr>
          <w:rFonts w:eastAsia="標楷體" w:cstheme="minorHAnsi"/>
          <w:b/>
          <w:bCs/>
          <w:color w:val="000000" w:themeColor="text1"/>
          <w:kern w:val="0"/>
          <w:sz w:val="28"/>
          <w:szCs w:val="28"/>
          <w14:ligatures w14:val="none"/>
        </w:rPr>
        <w:t>林奎佑</w:t>
      </w:r>
    </w:p>
    <w:p w14:paraId="696BDBE9" w14:textId="64A58C61" w:rsidR="00373CC0" w:rsidRPr="002B6BEE" w:rsidRDefault="00373CC0" w:rsidP="00373CC0">
      <w:pPr>
        <w:autoSpaceDE w:val="0"/>
        <w:autoSpaceDN w:val="0"/>
        <w:adjustRightInd w:val="0"/>
        <w:spacing w:after="0" w:line="240" w:lineRule="auto"/>
        <w:rPr>
          <w:rFonts w:eastAsia="標楷體" w:cstheme="minorHAnsi"/>
          <w:kern w:val="0"/>
        </w:rPr>
      </w:pPr>
      <w:r w:rsidRPr="002B6BEE">
        <w:rPr>
          <w:rFonts w:eastAsia="標楷體" w:cstheme="minorHAnsi"/>
          <w:kern w:val="0"/>
        </w:rPr>
        <w:lastRenderedPageBreak/>
        <w:t>Dr. Lin graduated from National Taiwan University in 2007 and received his PhD degree in Biomedical Engineering from National Taiwan University in 2021. Since 2015 till now, he has served as a full-time staff in Department of Otolaryngology, Shin Kong Wu Ho-Su Memorial Hospital. Besides, he has also held a teaching position in School of Medicine, Fu Jen Catholic University, since 2019. Among his career, Dr. Lin practices as a neurotologist with interests in vestibular disorders and topics related with disequilibrium. In 2021-2022, he spent one year in Mass eye and ear as a clinical fellow under mentorship of Professor Steven Rauch, which</w:t>
      </w:r>
    </w:p>
    <w:p w14:paraId="572A9B54" w14:textId="0538411C" w:rsidR="00373CC0" w:rsidRPr="002B6BEE" w:rsidRDefault="00373CC0" w:rsidP="00373CC0">
      <w:pPr>
        <w:autoSpaceDE w:val="0"/>
        <w:autoSpaceDN w:val="0"/>
        <w:adjustRightInd w:val="0"/>
        <w:spacing w:after="0" w:line="240" w:lineRule="auto"/>
        <w:rPr>
          <w:rFonts w:eastAsia="標楷體" w:cstheme="minorHAnsi"/>
          <w:kern w:val="0"/>
        </w:rPr>
      </w:pPr>
      <w:r w:rsidRPr="002B6BEE">
        <w:rPr>
          <w:rFonts w:eastAsia="標楷體" w:cstheme="minorHAnsi"/>
          <w:kern w:val="0"/>
        </w:rPr>
        <w:t>benefited him greatly and further advanced his expertise in neurotology and vestibular medicine. In recent years, Dr. Lin’s academic focus has expanded to the complex relationship between migraine and vestibular symptoms. His current research places particular emphasis on the interaction between migraine and Ménière’s disease, including their overlapping clinical manifestations and potential effects on vestibular function and disease characteristics.</w:t>
      </w:r>
    </w:p>
    <w:p w14:paraId="709BEC3A" w14:textId="77777777" w:rsidR="00373CC0" w:rsidRPr="002B6BEE" w:rsidRDefault="00373CC0" w:rsidP="00373CC0">
      <w:pPr>
        <w:rPr>
          <w:rFonts w:eastAsia="標楷體" w:cstheme="minorHAnsi"/>
          <w:kern w:val="0"/>
        </w:rPr>
      </w:pPr>
    </w:p>
    <w:p w14:paraId="447138FD" w14:textId="34A35655" w:rsidR="00373CC0" w:rsidRPr="002B6BEE" w:rsidRDefault="00373CC0" w:rsidP="00373CC0">
      <w:pPr>
        <w:rPr>
          <w:rFonts w:eastAsia="標楷體" w:cstheme="minorHAnsi"/>
          <w:b/>
          <w:bCs/>
          <w:color w:val="000000" w:themeColor="text1"/>
          <w:kern w:val="0"/>
          <w:sz w:val="28"/>
          <w:szCs w:val="28"/>
          <w14:ligatures w14:val="none"/>
        </w:rPr>
      </w:pPr>
      <w:r w:rsidRPr="002B6BEE">
        <w:rPr>
          <w:rFonts w:eastAsia="標楷體" w:cstheme="minorHAnsi"/>
          <w:b/>
          <w:bCs/>
          <w:color w:val="000000" w:themeColor="text1"/>
          <w:kern w:val="0"/>
          <w:sz w:val="28"/>
          <w:szCs w:val="28"/>
          <w14:ligatures w14:val="none"/>
        </w:rPr>
        <w:t>Yu-His Liu</w:t>
      </w:r>
      <w:r w:rsidRPr="002B6BEE">
        <w:rPr>
          <w:rFonts w:eastAsia="標楷體" w:cstheme="minorHAnsi"/>
          <w:b/>
          <w:bCs/>
          <w:color w:val="000000" w:themeColor="text1"/>
          <w:kern w:val="0"/>
          <w:sz w:val="28"/>
          <w:szCs w:val="28"/>
          <w14:ligatures w14:val="none"/>
        </w:rPr>
        <w:t>劉昱希</w:t>
      </w:r>
    </w:p>
    <w:p w14:paraId="21FD2925" w14:textId="77777777" w:rsidR="00373CC0" w:rsidRPr="002B6BEE" w:rsidRDefault="00373CC0" w:rsidP="00373CC0">
      <w:pPr>
        <w:rPr>
          <w:rFonts w:eastAsia="標楷體" w:cstheme="minorHAnsi"/>
          <w:szCs w:val="22"/>
        </w:rPr>
      </w:pPr>
      <w:r w:rsidRPr="002B6BEE">
        <w:rPr>
          <w:rFonts w:eastAsia="標楷體" w:cstheme="minorHAnsi"/>
        </w:rPr>
        <w:t>Dr. Yu-Hsi Liu is an otologic surgeon and currently serves as Chief of the Division of Otology, Department of Otorhinolaryngology–Head and Neck Surgery, Kaohsiung Veterans General Hospital, Taiwan. He also serves as Associate Chief of the Operating Room. He earned his M.D. from National Yang Ming University in 2010 and completed his residency training at Kaohsiung Veterans General Hospital in 2017, where he subsequently served as a visiting physician. From 2019 to 2020, he was a Research Fellow under the mentorship of Professor Steven Rauch at Massachusetts Eye and Ear Infirmary, USA. He is currently pursuing a Ph.D. in Biomedical Sciences at National Sun Yat-sen University.</w:t>
      </w:r>
    </w:p>
    <w:p w14:paraId="082028B7" w14:textId="77777777" w:rsidR="00373CC0" w:rsidRPr="002B6BEE" w:rsidRDefault="00373CC0" w:rsidP="00373CC0">
      <w:pPr>
        <w:spacing w:after="0" w:line="240" w:lineRule="auto"/>
        <w:textAlignment w:val="baseline"/>
        <w:rPr>
          <w:rFonts w:eastAsia="標楷體" w:cstheme="minorHAnsi"/>
          <w:color w:val="000000"/>
          <w:kern w:val="0"/>
          <w14:ligatures w14:val="none"/>
        </w:rPr>
      </w:pPr>
      <w:r w:rsidRPr="002B6BEE">
        <w:rPr>
          <w:rFonts w:eastAsia="標楷體" w:cstheme="minorHAnsi"/>
        </w:rPr>
        <w:t xml:space="preserve">  Dr. Liu is an active member of the Taiwan Otolaryngological Society, Taiwan Otology Society, and Taiwan Tinnitus Association. His research and clinical interests focus on otologic surgery, tinnitus, vestibular disorders, and Eustachian tube dysfunction, with a particular interest in advancing clinical care and research in these fields.</w:t>
      </w:r>
    </w:p>
    <w:p w14:paraId="54C6B7C4" w14:textId="77777777" w:rsidR="00373CC0" w:rsidRPr="002B6BEE" w:rsidRDefault="00373CC0" w:rsidP="00373CC0">
      <w:pPr>
        <w:spacing w:after="0" w:line="240" w:lineRule="auto"/>
        <w:textAlignment w:val="baseline"/>
        <w:rPr>
          <w:rFonts w:eastAsia="標楷體" w:cstheme="minorHAnsi"/>
          <w:color w:val="000000"/>
          <w:kern w:val="0"/>
          <w14:ligatures w14:val="none"/>
        </w:rPr>
      </w:pPr>
    </w:p>
    <w:p w14:paraId="05762F31" w14:textId="77777777" w:rsidR="00373CC0" w:rsidRPr="002B6BEE" w:rsidRDefault="00373CC0" w:rsidP="00373CC0">
      <w:pPr>
        <w:ind w:firstLineChars="200" w:firstLine="480"/>
        <w:rPr>
          <w:rFonts w:eastAsia="標楷體" w:cstheme="minorHAnsi"/>
          <w:color w:val="000000" w:themeColor="text1"/>
          <w:kern w:val="0"/>
          <w14:ligatures w14:val="none"/>
        </w:rPr>
      </w:pPr>
    </w:p>
    <w:p w14:paraId="7FAAD8A7" w14:textId="2CA11C95" w:rsidR="00373CC0" w:rsidRPr="002B6BEE" w:rsidRDefault="00373CC0" w:rsidP="00373CC0">
      <w:pPr>
        <w:rPr>
          <w:rFonts w:eastAsia="標楷體" w:cstheme="minorHAnsi"/>
          <w:b/>
          <w:bCs/>
          <w:color w:val="000000" w:themeColor="text1"/>
          <w:kern w:val="0"/>
          <w:sz w:val="28"/>
          <w:szCs w:val="28"/>
          <w14:ligatures w14:val="none"/>
        </w:rPr>
      </w:pPr>
      <w:r w:rsidRPr="002B6BEE">
        <w:rPr>
          <w:rFonts w:eastAsia="標楷體" w:cstheme="minorHAnsi"/>
          <w:b/>
          <w:bCs/>
          <w:color w:val="000000" w:themeColor="text1"/>
          <w:kern w:val="0"/>
          <w:sz w:val="28"/>
          <w:szCs w:val="28"/>
          <w14:ligatures w14:val="none"/>
        </w:rPr>
        <w:t>Yi-Ho Young</w:t>
      </w:r>
      <w:r w:rsidRPr="002B6BEE">
        <w:rPr>
          <w:rFonts w:eastAsia="標楷體" w:cstheme="minorHAnsi"/>
          <w:b/>
          <w:bCs/>
          <w:color w:val="000000" w:themeColor="text1"/>
          <w:kern w:val="0"/>
          <w:sz w:val="28"/>
          <w:szCs w:val="28"/>
          <w14:ligatures w14:val="none"/>
        </w:rPr>
        <w:t>楊怡和</w:t>
      </w:r>
    </w:p>
    <w:p w14:paraId="7B07AC21" w14:textId="77777777" w:rsidR="00373CC0" w:rsidRPr="002B6BEE" w:rsidRDefault="00373CC0" w:rsidP="00373CC0">
      <w:pPr>
        <w:pStyle w:val="af0"/>
        <w:rPr>
          <w:rFonts w:asciiTheme="minorHAnsi" w:eastAsia="標楷體" w:hAnsiTheme="minorHAnsi" w:cstheme="minorHAnsi"/>
        </w:rPr>
      </w:pPr>
      <w:r w:rsidRPr="002B6BEE">
        <w:rPr>
          <w:rFonts w:asciiTheme="minorHAnsi" w:eastAsia="標楷體" w:hAnsiTheme="minorHAnsi" w:cstheme="minorHAnsi"/>
        </w:rPr>
        <w:t xml:space="preserve">Dr. Yi-Ho Young presently serves as a full-time professor in the Department of Otolaryngology at Far Eastern Memorial Hospital in New Taipei, Taiwan. He received his MD degree from National Taiwan University in 1981, followed by a PhD from the University of Tokyo in 1991. His assignments encompassed from a resident doctor, visiting staff, lecturer, associate professor, to a full-time professor at the Department of Otolaryngology, National Taiwan University Hospital, Taipei, Taiwan from 1983 to 2023. In 2023, he </w:t>
      </w:r>
      <w:r w:rsidRPr="002B6BEE">
        <w:rPr>
          <w:rFonts w:asciiTheme="minorHAnsi" w:eastAsia="標楷體" w:hAnsiTheme="minorHAnsi" w:cstheme="minorHAnsi"/>
        </w:rPr>
        <w:lastRenderedPageBreak/>
        <w:t>was retired from the National Taiwan University and transitioned to another medical center, Far Eastern Memorial Hospital, where he continues to pursue his medical career and academic endeavors. He has dedicated his efforts to conducting extensive experiments, with a particular focus on the study of vestibular evoked myogenic potential (VEMP) and Hydrops MRI. His research spans across human subjects, ranging from newborns to the elderly, as well as experimental animals.</w:t>
      </w:r>
    </w:p>
    <w:p w14:paraId="1F5E2D97" w14:textId="77777777" w:rsidR="00373CC0" w:rsidRPr="002B6BEE" w:rsidRDefault="00373CC0" w:rsidP="00373CC0">
      <w:pPr>
        <w:ind w:firstLineChars="200" w:firstLine="480"/>
        <w:rPr>
          <w:rFonts w:eastAsia="標楷體" w:cstheme="minorHAnsi"/>
          <w:color w:val="000000" w:themeColor="text1"/>
          <w:kern w:val="0"/>
          <w14:ligatures w14:val="none"/>
        </w:rPr>
      </w:pPr>
    </w:p>
    <w:p w14:paraId="6D6A1CC1" w14:textId="74CACF14" w:rsidR="00373CC0" w:rsidRPr="002B6BEE" w:rsidRDefault="00373CC0" w:rsidP="00373CC0">
      <w:pPr>
        <w:rPr>
          <w:rFonts w:eastAsia="標楷體" w:cstheme="minorHAnsi"/>
          <w:b/>
          <w:bCs/>
          <w:color w:val="000000" w:themeColor="text1"/>
          <w:kern w:val="0"/>
          <w:sz w:val="28"/>
          <w:szCs w:val="28"/>
          <w14:ligatures w14:val="none"/>
        </w:rPr>
      </w:pPr>
      <w:r w:rsidRPr="002B6BEE">
        <w:rPr>
          <w:rFonts w:eastAsia="標楷體" w:cstheme="minorHAnsi"/>
          <w:b/>
          <w:bCs/>
          <w:color w:val="000000" w:themeColor="text1"/>
          <w:kern w:val="0"/>
          <w:sz w:val="28"/>
          <w:szCs w:val="28"/>
          <w14:ligatures w14:val="none"/>
        </w:rPr>
        <w:t>Ching-Nung Wu</w:t>
      </w:r>
      <w:r w:rsidRPr="002B6BEE">
        <w:rPr>
          <w:rFonts w:eastAsia="標楷體" w:cstheme="minorHAnsi"/>
          <w:b/>
          <w:bCs/>
          <w:color w:val="000000" w:themeColor="text1"/>
          <w:kern w:val="0"/>
          <w:sz w:val="28"/>
          <w:szCs w:val="28"/>
          <w14:ligatures w14:val="none"/>
        </w:rPr>
        <w:t>吳靖農</w:t>
      </w:r>
    </w:p>
    <w:p w14:paraId="1A8CDD98" w14:textId="77777777" w:rsidR="00373CC0" w:rsidRPr="002B6BEE" w:rsidRDefault="00373CC0" w:rsidP="00373CC0">
      <w:pPr>
        <w:spacing w:after="0" w:line="240" w:lineRule="auto"/>
        <w:textAlignment w:val="baseline"/>
        <w:rPr>
          <w:rFonts w:eastAsia="標楷體" w:cstheme="minorHAnsi"/>
          <w:color w:val="000000"/>
          <w:kern w:val="0"/>
          <w14:ligatures w14:val="none"/>
        </w:rPr>
      </w:pPr>
      <w:r w:rsidRPr="002B6BEE">
        <w:rPr>
          <w:rFonts w:eastAsia="標楷體" w:cstheme="minorHAnsi"/>
        </w:rPr>
        <w:t>Ching-Nung Wu, MD, PhD, is an attending otologist and Associate Professor at Kaohsiung Chang Gung Memorial Hospital, Taiwan, and Assistant Professor at Chang Gung University. Dr. Wu received an MD from China Medical University and a PhD in Public Health from National Cheng Kung University. Dr. Wu's clinical practice focuses on otology, ear surgery, and lateral temporal bone malignancy, with research integrating artificial intelligence, augmented reality, and real-world data methodology in neurotology. Dr. Wu leads the development of an AI-AR neurotology system for bedside vertigo assessment, published as first author in the Journal of Medical Internet Research (2025), and holds two Taiwanese invention patents on deep-learning nystagmus analysis and portable nystagmus detection as first inventor. Dr. Wu serves as principal investigator of the AR eye-movement sub-project of the Healthy Taiwan Deep-Cultivation Program and co-investigator of a National Science and Technology Council project on AI-AR otoscopic lesion recognition and automated clinical report generation, is a member of the Auditory and Speech Training Committee of the Taiwan Society of Otorhinolaryngology-Head and Neck Surgery, and has authored more than ten first- or corresponding-author SCI papers in the past five years.</w:t>
      </w:r>
    </w:p>
    <w:p w14:paraId="291DC6C5" w14:textId="77777777" w:rsidR="00373CC0" w:rsidRPr="002B6BEE" w:rsidRDefault="00373CC0" w:rsidP="00373CC0">
      <w:pPr>
        <w:spacing w:after="0" w:line="240" w:lineRule="auto"/>
        <w:textAlignment w:val="baseline"/>
        <w:rPr>
          <w:rFonts w:eastAsia="標楷體" w:cstheme="minorHAnsi"/>
          <w:color w:val="000000"/>
          <w:kern w:val="0"/>
          <w14:ligatures w14:val="none"/>
        </w:rPr>
      </w:pPr>
    </w:p>
    <w:p w14:paraId="2F1382C7" w14:textId="77777777" w:rsidR="00373CC0" w:rsidRPr="002B6BEE" w:rsidRDefault="00373CC0" w:rsidP="00373CC0">
      <w:pPr>
        <w:spacing w:after="0" w:line="240" w:lineRule="auto"/>
        <w:ind w:firstLineChars="200" w:firstLine="480"/>
        <w:rPr>
          <w:rFonts w:eastAsia="標楷體" w:cstheme="minorHAnsi"/>
          <w:color w:val="000000" w:themeColor="text1"/>
          <w:kern w:val="0"/>
          <w14:ligatures w14:val="none"/>
        </w:rPr>
      </w:pPr>
    </w:p>
    <w:sectPr w:rsidR="00373CC0" w:rsidRPr="002B6BEE" w:rsidSect="001625C3">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B137A"/>
    <w:multiLevelType w:val="multilevel"/>
    <w:tmpl w:val="C7209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765F03"/>
    <w:multiLevelType w:val="multilevel"/>
    <w:tmpl w:val="96C8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EF28B0"/>
    <w:multiLevelType w:val="multilevel"/>
    <w:tmpl w:val="250C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C3"/>
    <w:rsid w:val="0001278D"/>
    <w:rsid w:val="000B0139"/>
    <w:rsid w:val="000C02F3"/>
    <w:rsid w:val="000E2308"/>
    <w:rsid w:val="000F1128"/>
    <w:rsid w:val="001625C3"/>
    <w:rsid w:val="0018447F"/>
    <w:rsid w:val="001A0AF9"/>
    <w:rsid w:val="001D5E6C"/>
    <w:rsid w:val="001E31A3"/>
    <w:rsid w:val="00203BE0"/>
    <w:rsid w:val="0029317E"/>
    <w:rsid w:val="002B6BEE"/>
    <w:rsid w:val="002D0904"/>
    <w:rsid w:val="002E1519"/>
    <w:rsid w:val="002E7F62"/>
    <w:rsid w:val="00320E3C"/>
    <w:rsid w:val="00344D9D"/>
    <w:rsid w:val="00373CC0"/>
    <w:rsid w:val="003D0AEA"/>
    <w:rsid w:val="003D30C3"/>
    <w:rsid w:val="00404EE1"/>
    <w:rsid w:val="00466B26"/>
    <w:rsid w:val="004A11B2"/>
    <w:rsid w:val="004D18ED"/>
    <w:rsid w:val="004F7C46"/>
    <w:rsid w:val="00557365"/>
    <w:rsid w:val="005A148F"/>
    <w:rsid w:val="005B57C0"/>
    <w:rsid w:val="005B6DB9"/>
    <w:rsid w:val="005D66E4"/>
    <w:rsid w:val="005F5227"/>
    <w:rsid w:val="0060585E"/>
    <w:rsid w:val="00635D4E"/>
    <w:rsid w:val="00640FB7"/>
    <w:rsid w:val="006C7C0B"/>
    <w:rsid w:val="007042FE"/>
    <w:rsid w:val="0076600C"/>
    <w:rsid w:val="00774B90"/>
    <w:rsid w:val="00807C29"/>
    <w:rsid w:val="00830E50"/>
    <w:rsid w:val="008B1B50"/>
    <w:rsid w:val="0090502E"/>
    <w:rsid w:val="00916B43"/>
    <w:rsid w:val="0092446A"/>
    <w:rsid w:val="009B61A9"/>
    <w:rsid w:val="009D5392"/>
    <w:rsid w:val="009E5198"/>
    <w:rsid w:val="00A8313B"/>
    <w:rsid w:val="00AA6B73"/>
    <w:rsid w:val="00B03B2F"/>
    <w:rsid w:val="00B251E4"/>
    <w:rsid w:val="00B30305"/>
    <w:rsid w:val="00BB7866"/>
    <w:rsid w:val="00C51B8C"/>
    <w:rsid w:val="00C528DF"/>
    <w:rsid w:val="00C6697A"/>
    <w:rsid w:val="00CE2B45"/>
    <w:rsid w:val="00CF6EEE"/>
    <w:rsid w:val="00D248E1"/>
    <w:rsid w:val="00D47972"/>
    <w:rsid w:val="00D52B0D"/>
    <w:rsid w:val="00DA7E46"/>
    <w:rsid w:val="00DB1885"/>
    <w:rsid w:val="00DB3189"/>
    <w:rsid w:val="00DC0AAD"/>
    <w:rsid w:val="00DD67B9"/>
    <w:rsid w:val="00DE005E"/>
    <w:rsid w:val="00E33F44"/>
    <w:rsid w:val="00E958C3"/>
    <w:rsid w:val="00EB4909"/>
    <w:rsid w:val="00EC05F3"/>
    <w:rsid w:val="00ED0A98"/>
    <w:rsid w:val="00F542F5"/>
    <w:rsid w:val="00F80107"/>
    <w:rsid w:val="00FC22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6100C"/>
  <w15:chartTrackingRefBased/>
  <w15:docId w15:val="{50A4C46D-F28B-AC4B-9405-9DB7B58A7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25C3"/>
  </w:style>
  <w:style w:type="paragraph" w:styleId="1">
    <w:name w:val="heading 1"/>
    <w:basedOn w:val="a"/>
    <w:next w:val="a"/>
    <w:link w:val="10"/>
    <w:uiPriority w:val="9"/>
    <w:qFormat/>
    <w:rsid w:val="001625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1625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1625C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1625C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1625C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1625C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625C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625C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625C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625C3"/>
    <w:rPr>
      <w:rFonts w:asciiTheme="majorHAnsi" w:eastAsiaTheme="majorEastAsia" w:hAnsiTheme="majorHAnsi" w:cstheme="majorBidi"/>
      <w:color w:val="2F5496" w:themeColor="accent1" w:themeShade="BF"/>
      <w:sz w:val="40"/>
      <w:szCs w:val="40"/>
    </w:rPr>
  </w:style>
  <w:style w:type="character" w:customStyle="1" w:styleId="20">
    <w:name w:val="標題 2 字元"/>
    <w:basedOn w:val="a0"/>
    <w:link w:val="2"/>
    <w:uiPriority w:val="9"/>
    <w:semiHidden/>
    <w:rsid w:val="001625C3"/>
    <w:rPr>
      <w:rFonts w:asciiTheme="majorHAnsi" w:eastAsiaTheme="majorEastAsia" w:hAnsiTheme="majorHAnsi" w:cstheme="majorBidi"/>
      <w:color w:val="2F5496" w:themeColor="accent1" w:themeShade="BF"/>
      <w:sz w:val="32"/>
      <w:szCs w:val="32"/>
    </w:rPr>
  </w:style>
  <w:style w:type="character" w:customStyle="1" w:styleId="30">
    <w:name w:val="標題 3 字元"/>
    <w:basedOn w:val="a0"/>
    <w:link w:val="3"/>
    <w:uiPriority w:val="9"/>
    <w:semiHidden/>
    <w:rsid w:val="001625C3"/>
    <w:rPr>
      <w:rFonts w:eastAsiaTheme="majorEastAsia" w:cstheme="majorBidi"/>
      <w:color w:val="2F5496" w:themeColor="accent1" w:themeShade="BF"/>
      <w:sz w:val="28"/>
      <w:szCs w:val="28"/>
    </w:rPr>
  </w:style>
  <w:style w:type="character" w:customStyle="1" w:styleId="40">
    <w:name w:val="標題 4 字元"/>
    <w:basedOn w:val="a0"/>
    <w:link w:val="4"/>
    <w:uiPriority w:val="9"/>
    <w:semiHidden/>
    <w:rsid w:val="001625C3"/>
    <w:rPr>
      <w:rFonts w:eastAsiaTheme="majorEastAsia" w:cstheme="majorBidi"/>
      <w:i/>
      <w:iCs/>
      <w:color w:val="2F5496" w:themeColor="accent1" w:themeShade="BF"/>
    </w:rPr>
  </w:style>
  <w:style w:type="character" w:customStyle="1" w:styleId="50">
    <w:name w:val="標題 5 字元"/>
    <w:basedOn w:val="a0"/>
    <w:link w:val="5"/>
    <w:uiPriority w:val="9"/>
    <w:semiHidden/>
    <w:rsid w:val="001625C3"/>
    <w:rPr>
      <w:rFonts w:eastAsiaTheme="majorEastAsia" w:cstheme="majorBidi"/>
      <w:color w:val="2F5496" w:themeColor="accent1" w:themeShade="BF"/>
    </w:rPr>
  </w:style>
  <w:style w:type="character" w:customStyle="1" w:styleId="60">
    <w:name w:val="標題 6 字元"/>
    <w:basedOn w:val="a0"/>
    <w:link w:val="6"/>
    <w:uiPriority w:val="9"/>
    <w:semiHidden/>
    <w:rsid w:val="001625C3"/>
    <w:rPr>
      <w:rFonts w:eastAsiaTheme="majorEastAsia" w:cstheme="majorBidi"/>
      <w:i/>
      <w:iCs/>
      <w:color w:val="595959" w:themeColor="text1" w:themeTint="A6"/>
    </w:rPr>
  </w:style>
  <w:style w:type="character" w:customStyle="1" w:styleId="70">
    <w:name w:val="標題 7 字元"/>
    <w:basedOn w:val="a0"/>
    <w:link w:val="7"/>
    <w:uiPriority w:val="9"/>
    <w:semiHidden/>
    <w:rsid w:val="001625C3"/>
    <w:rPr>
      <w:rFonts w:eastAsiaTheme="majorEastAsia" w:cstheme="majorBidi"/>
      <w:color w:val="595959" w:themeColor="text1" w:themeTint="A6"/>
    </w:rPr>
  </w:style>
  <w:style w:type="character" w:customStyle="1" w:styleId="80">
    <w:name w:val="標題 8 字元"/>
    <w:basedOn w:val="a0"/>
    <w:link w:val="8"/>
    <w:uiPriority w:val="9"/>
    <w:semiHidden/>
    <w:rsid w:val="001625C3"/>
    <w:rPr>
      <w:rFonts w:eastAsiaTheme="majorEastAsia" w:cstheme="majorBidi"/>
      <w:i/>
      <w:iCs/>
      <w:color w:val="272727" w:themeColor="text1" w:themeTint="D8"/>
    </w:rPr>
  </w:style>
  <w:style w:type="character" w:customStyle="1" w:styleId="90">
    <w:name w:val="標題 9 字元"/>
    <w:basedOn w:val="a0"/>
    <w:link w:val="9"/>
    <w:uiPriority w:val="9"/>
    <w:semiHidden/>
    <w:rsid w:val="001625C3"/>
    <w:rPr>
      <w:rFonts w:eastAsiaTheme="majorEastAsia" w:cstheme="majorBidi"/>
      <w:color w:val="272727" w:themeColor="text1" w:themeTint="D8"/>
    </w:rPr>
  </w:style>
  <w:style w:type="paragraph" w:styleId="a3">
    <w:name w:val="Title"/>
    <w:basedOn w:val="a"/>
    <w:next w:val="a"/>
    <w:link w:val="a4"/>
    <w:uiPriority w:val="10"/>
    <w:qFormat/>
    <w:rsid w:val="001625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1625C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625C3"/>
    <w:pPr>
      <w:numPr>
        <w:ilvl w:val="1"/>
      </w:numPr>
    </w:pPr>
    <w:rPr>
      <w:rFonts w:eastAsiaTheme="majorEastAsia" w:cstheme="majorBidi"/>
      <w:color w:val="595959" w:themeColor="text1" w:themeTint="A6"/>
      <w:spacing w:val="15"/>
      <w:sz w:val="28"/>
      <w:szCs w:val="28"/>
    </w:rPr>
  </w:style>
  <w:style w:type="character" w:customStyle="1" w:styleId="a6">
    <w:name w:val="副標題 字元"/>
    <w:basedOn w:val="a0"/>
    <w:link w:val="a5"/>
    <w:uiPriority w:val="11"/>
    <w:rsid w:val="001625C3"/>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1625C3"/>
    <w:pPr>
      <w:spacing w:before="160"/>
      <w:jc w:val="center"/>
    </w:pPr>
    <w:rPr>
      <w:i/>
      <w:iCs/>
      <w:color w:val="404040" w:themeColor="text1" w:themeTint="BF"/>
    </w:rPr>
  </w:style>
  <w:style w:type="character" w:customStyle="1" w:styleId="a8">
    <w:name w:val="引文 字元"/>
    <w:basedOn w:val="a0"/>
    <w:link w:val="a7"/>
    <w:uiPriority w:val="29"/>
    <w:rsid w:val="001625C3"/>
    <w:rPr>
      <w:i/>
      <w:iCs/>
      <w:color w:val="404040" w:themeColor="text1" w:themeTint="BF"/>
    </w:rPr>
  </w:style>
  <w:style w:type="paragraph" w:styleId="a9">
    <w:name w:val="List Paragraph"/>
    <w:basedOn w:val="a"/>
    <w:uiPriority w:val="34"/>
    <w:qFormat/>
    <w:rsid w:val="001625C3"/>
    <w:pPr>
      <w:ind w:left="720"/>
      <w:contextualSpacing/>
    </w:pPr>
  </w:style>
  <w:style w:type="character" w:styleId="aa">
    <w:name w:val="Intense Emphasis"/>
    <w:basedOn w:val="a0"/>
    <w:uiPriority w:val="21"/>
    <w:qFormat/>
    <w:rsid w:val="001625C3"/>
    <w:rPr>
      <w:i/>
      <w:iCs/>
      <w:color w:val="2F5496" w:themeColor="accent1" w:themeShade="BF"/>
    </w:rPr>
  </w:style>
  <w:style w:type="paragraph" w:styleId="ab">
    <w:name w:val="Intense Quote"/>
    <w:basedOn w:val="a"/>
    <w:next w:val="a"/>
    <w:link w:val="ac"/>
    <w:uiPriority w:val="30"/>
    <w:qFormat/>
    <w:rsid w:val="001625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鮮明引文 字元"/>
    <w:basedOn w:val="a0"/>
    <w:link w:val="ab"/>
    <w:uiPriority w:val="30"/>
    <w:rsid w:val="001625C3"/>
    <w:rPr>
      <w:i/>
      <w:iCs/>
      <w:color w:val="2F5496" w:themeColor="accent1" w:themeShade="BF"/>
    </w:rPr>
  </w:style>
  <w:style w:type="character" w:styleId="ad">
    <w:name w:val="Intense Reference"/>
    <w:basedOn w:val="a0"/>
    <w:uiPriority w:val="32"/>
    <w:qFormat/>
    <w:rsid w:val="001625C3"/>
    <w:rPr>
      <w:b/>
      <w:bCs/>
      <w:smallCaps/>
      <w:color w:val="2F5496" w:themeColor="accent1" w:themeShade="BF"/>
      <w:spacing w:val="5"/>
    </w:rPr>
  </w:style>
  <w:style w:type="table" w:styleId="3-3">
    <w:name w:val="Grid Table 3 Accent 3"/>
    <w:basedOn w:val="a1"/>
    <w:uiPriority w:val="48"/>
    <w:rsid w:val="00404EE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3-4">
    <w:name w:val="Grid Table 3 Accent 4"/>
    <w:basedOn w:val="a1"/>
    <w:uiPriority w:val="48"/>
    <w:rsid w:val="00404EE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6-4">
    <w:name w:val="Grid Table 6 Colorful Accent 4"/>
    <w:basedOn w:val="a1"/>
    <w:uiPriority w:val="51"/>
    <w:rsid w:val="00404EE1"/>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e">
    <w:name w:val="Body Text"/>
    <w:basedOn w:val="a"/>
    <w:link w:val="af"/>
    <w:rsid w:val="00373CC0"/>
    <w:pPr>
      <w:suppressAutoHyphens/>
      <w:spacing w:after="0" w:line="360" w:lineRule="auto"/>
      <w:jc w:val="both"/>
    </w:pPr>
    <w:rPr>
      <w:rFonts w:ascii="新細明體" w:hAnsi="新細明體" w:cs="新細明體"/>
    </w:rPr>
  </w:style>
  <w:style w:type="character" w:customStyle="1" w:styleId="af">
    <w:name w:val="本文 字元"/>
    <w:basedOn w:val="a0"/>
    <w:link w:val="ae"/>
    <w:rsid w:val="00373CC0"/>
    <w:rPr>
      <w:rFonts w:ascii="新細明體" w:hAnsi="新細明體" w:cs="新細明體"/>
      <w:lang w:val="en-US"/>
    </w:rPr>
  </w:style>
  <w:style w:type="paragraph" w:styleId="af0">
    <w:name w:val="Plain Text"/>
    <w:basedOn w:val="a"/>
    <w:link w:val="af1"/>
    <w:rsid w:val="00373CC0"/>
    <w:pPr>
      <w:widowControl w:val="0"/>
      <w:spacing w:after="0" w:line="240" w:lineRule="auto"/>
    </w:pPr>
    <w:rPr>
      <w:rFonts w:ascii="細明體" w:eastAsia="細明體" w:hAnsi="Courier New" w:cs="Times New Roman"/>
      <w:szCs w:val="20"/>
      <w14:ligatures w14:val="none"/>
    </w:rPr>
  </w:style>
  <w:style w:type="character" w:customStyle="1" w:styleId="af1">
    <w:name w:val="純文字 字元"/>
    <w:basedOn w:val="a0"/>
    <w:link w:val="af0"/>
    <w:rsid w:val="00373CC0"/>
    <w:rPr>
      <w:rFonts w:ascii="細明體" w:eastAsia="細明體" w:hAnsi="Courier New" w:cs="Times New Roman"/>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1317</Words>
  <Characters>7509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Fang</dc:creator>
  <cp:keywords/>
  <dc:description/>
  <cp:lastModifiedBy>cgh</cp:lastModifiedBy>
  <cp:revision>3</cp:revision>
  <dcterms:created xsi:type="dcterms:W3CDTF">2026-09-22T03:17:00Z</dcterms:created>
  <dcterms:modified xsi:type="dcterms:W3CDTF">2026-09-24T02:56:00Z</dcterms:modified>
</cp:coreProperties>
</file>